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DC2" w:rsidRDefault="00255DC2" w:rsidP="00255DC2">
      <w:pPr>
        <w:pStyle w:val="3"/>
        <w:spacing w:line="400" w:lineRule="exact"/>
        <w:ind w:firstLineChars="200" w:firstLine="482"/>
        <w:jc w:val="center"/>
        <w:rPr>
          <w:rFonts w:ascii="宋体" w:hint="eastAsia"/>
          <w:color w:val="000000"/>
          <w:sz w:val="24"/>
        </w:rPr>
      </w:pPr>
      <w:bookmarkStart w:id="0" w:name="_Toc496089834"/>
      <w:r>
        <w:rPr>
          <w:rFonts w:ascii="宋体" w:hint="eastAsia"/>
          <w:color w:val="000000"/>
          <w:sz w:val="24"/>
        </w:rPr>
        <w:t>财务报表或银行资信证明</w:t>
      </w:r>
      <w:bookmarkEnd w:id="0"/>
    </w:p>
    <w:p w:rsidR="00255DC2" w:rsidRDefault="00255DC2" w:rsidP="00255DC2">
      <w:pPr>
        <w:widowControl/>
        <w:spacing w:line="360" w:lineRule="auto"/>
        <w:jc w:val="center"/>
        <w:outlineLvl w:val="1"/>
        <w:rPr>
          <w:rFonts w:ascii="宋体" w:hAnsi="宋体" w:hint="eastAsia"/>
          <w:b/>
          <w:bCs/>
          <w:color w:val="000000"/>
          <w:sz w:val="24"/>
        </w:rPr>
      </w:pPr>
      <w:bookmarkStart w:id="1" w:name="_Toc491724411"/>
    </w:p>
    <w:p w:rsidR="00255DC2" w:rsidRPr="00255DC2" w:rsidRDefault="00255DC2" w:rsidP="00255DC2">
      <w:pPr>
        <w:spacing w:line="360" w:lineRule="auto"/>
        <w:jc w:val="center"/>
        <w:rPr>
          <w:rFonts w:ascii="宋体" w:hAnsi="宋体" w:hint="eastAsia"/>
          <w:sz w:val="24"/>
        </w:rPr>
      </w:pPr>
      <w:bookmarkStart w:id="2" w:name="_Toc521313708"/>
      <w:bookmarkEnd w:id="1"/>
      <w:r w:rsidRPr="00255DC2">
        <w:rPr>
          <w:rFonts w:ascii="宋体" w:hAnsi="宋体" w:hint="eastAsia"/>
          <w:sz w:val="24"/>
        </w:rPr>
        <w:t>2018年财务报表或银行资信证明。</w:t>
      </w:r>
    </w:p>
    <w:p w:rsidR="00255DC2" w:rsidRDefault="00255DC2" w:rsidP="00255DC2">
      <w:pPr>
        <w:spacing w:line="360" w:lineRule="auto"/>
        <w:rPr>
          <w:rFonts w:ascii="宋体" w:hAnsi="宋体" w:hint="eastAsia"/>
          <w:sz w:val="24"/>
        </w:rPr>
      </w:pPr>
      <w:bookmarkStart w:id="3" w:name="_Toc6308699"/>
      <w:bookmarkStart w:id="4" w:name="_Toc6308527"/>
      <w:bookmarkStart w:id="5" w:name="_Toc522892279"/>
      <w:bookmarkEnd w:id="2"/>
      <w:r>
        <w:rPr>
          <w:rFonts w:ascii="宋体" w:hAnsi="宋体" w:hint="eastAsia"/>
          <w:sz w:val="24"/>
        </w:rPr>
        <w:t>注：</w:t>
      </w:r>
      <w:bookmarkEnd w:id="3"/>
      <w:bookmarkEnd w:id="4"/>
    </w:p>
    <w:p w:rsidR="00255DC2" w:rsidRDefault="00255DC2" w:rsidP="00255DC2">
      <w:pPr>
        <w:spacing w:line="360" w:lineRule="auto"/>
        <w:rPr>
          <w:rFonts w:ascii="宋体" w:hAnsi="宋体"/>
          <w:sz w:val="24"/>
        </w:rPr>
      </w:pPr>
      <w:bookmarkStart w:id="6" w:name="_Toc6308528"/>
      <w:bookmarkStart w:id="7" w:name="_Toc6308700"/>
      <w:r>
        <w:rPr>
          <w:rFonts w:ascii="宋体" w:hAnsi="宋体" w:hint="eastAsia"/>
          <w:sz w:val="24"/>
        </w:rPr>
        <w:t>1.</w:t>
      </w:r>
      <w:bookmarkStart w:id="8" w:name="_Toc522892280"/>
      <w:bookmarkStart w:id="9" w:name="_Toc521313709"/>
      <w:bookmarkEnd w:id="5"/>
      <w:r>
        <w:rPr>
          <w:rFonts w:ascii="宋体" w:hAnsi="宋体" w:hint="eastAsia"/>
          <w:sz w:val="24"/>
        </w:rPr>
        <w:t>供应商提供的财务报表或财务报告应至少包含资产负债表和利润表；</w:t>
      </w:r>
      <w:bookmarkEnd w:id="6"/>
      <w:bookmarkEnd w:id="7"/>
      <w:bookmarkEnd w:id="8"/>
      <w:bookmarkEnd w:id="9"/>
    </w:p>
    <w:p w:rsidR="00255DC2" w:rsidRDefault="00255DC2" w:rsidP="00255DC2">
      <w:pPr>
        <w:spacing w:line="360" w:lineRule="auto"/>
        <w:rPr>
          <w:rFonts w:ascii="宋体" w:hAnsi="宋体" w:hint="eastAsia"/>
          <w:sz w:val="24"/>
        </w:rPr>
      </w:pPr>
      <w:bookmarkStart w:id="10" w:name="_Toc521313710"/>
      <w:bookmarkStart w:id="11" w:name="_Toc6308701"/>
      <w:bookmarkStart w:id="12" w:name="_Toc522892282"/>
      <w:bookmarkStart w:id="13" w:name="_Toc6308529"/>
      <w:r>
        <w:rPr>
          <w:rFonts w:ascii="宋体" w:hAnsi="宋体" w:hint="eastAsia"/>
          <w:sz w:val="24"/>
        </w:rPr>
        <w:t>2.供应商提供的财务报表或财务报告经供应商加盖单位鲜章即为有效。</w:t>
      </w:r>
      <w:bookmarkEnd w:id="10"/>
      <w:bookmarkEnd w:id="11"/>
      <w:bookmarkEnd w:id="12"/>
      <w:bookmarkEnd w:id="13"/>
    </w:p>
    <w:p w:rsidR="00255DC2" w:rsidRDefault="00255DC2" w:rsidP="00255DC2">
      <w:pPr>
        <w:spacing w:line="360" w:lineRule="auto"/>
        <w:rPr>
          <w:rFonts w:ascii="宋体" w:hAnsi="宋体" w:hint="eastAsia"/>
          <w:sz w:val="24"/>
        </w:rPr>
      </w:pPr>
      <w:bookmarkStart w:id="14" w:name="_Toc6308530"/>
      <w:bookmarkStart w:id="15" w:name="_Toc522892281"/>
      <w:bookmarkStart w:id="16" w:name="_Toc6308702"/>
      <w:r>
        <w:rPr>
          <w:rFonts w:ascii="宋体" w:hAnsi="宋体" w:hint="eastAsia"/>
          <w:sz w:val="24"/>
        </w:rPr>
        <w:t>3.事业单位提供的财务报表应包含资产负债表、收入支出表或者收入费用表、财政补助收入支出表。</w:t>
      </w:r>
      <w:bookmarkEnd w:id="14"/>
      <w:bookmarkEnd w:id="15"/>
      <w:bookmarkEnd w:id="16"/>
    </w:p>
    <w:p w:rsidR="00255DC2" w:rsidRDefault="00255DC2" w:rsidP="00255DC2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4.</w:t>
      </w:r>
      <w:r>
        <w:rPr>
          <w:rFonts w:hint="eastAsia"/>
        </w:rPr>
        <w:t xml:space="preserve"> </w:t>
      </w:r>
      <w:r>
        <w:rPr>
          <w:rFonts w:ascii="宋体" w:hAnsi="宋体" w:hint="eastAsia"/>
          <w:sz w:val="24"/>
        </w:rPr>
        <w:t>或提供递交响应文件截止时间前半年内的银行资信证明复印件。</w:t>
      </w:r>
    </w:p>
    <w:p w:rsidR="005A1525" w:rsidRPr="00255DC2" w:rsidRDefault="005A1525"/>
    <w:sectPr w:rsidR="005A1525" w:rsidRPr="00255D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525" w:rsidRDefault="005A1525" w:rsidP="00255DC2">
      <w:r>
        <w:separator/>
      </w:r>
    </w:p>
  </w:endnote>
  <w:endnote w:type="continuationSeparator" w:id="1">
    <w:p w:rsidR="005A1525" w:rsidRDefault="005A1525" w:rsidP="00255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525" w:rsidRDefault="005A1525" w:rsidP="00255DC2">
      <w:r>
        <w:separator/>
      </w:r>
    </w:p>
  </w:footnote>
  <w:footnote w:type="continuationSeparator" w:id="1">
    <w:p w:rsidR="005A1525" w:rsidRDefault="005A1525" w:rsidP="00255D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5DC2"/>
    <w:rsid w:val="00255DC2"/>
    <w:rsid w:val="005A1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D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255DC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5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5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5D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5DC2"/>
    <w:rPr>
      <w:sz w:val="18"/>
      <w:szCs w:val="18"/>
    </w:rPr>
  </w:style>
  <w:style w:type="character" w:customStyle="1" w:styleId="3Char">
    <w:name w:val="标题 3 Char"/>
    <w:basedOn w:val="a0"/>
    <w:link w:val="3"/>
    <w:rsid w:val="00255DC2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1">
    <w:name w:val="批注文字 Char"/>
    <w:link w:val="a5"/>
    <w:rsid w:val="00255DC2"/>
    <w:rPr>
      <w:sz w:val="18"/>
    </w:rPr>
  </w:style>
  <w:style w:type="paragraph" w:styleId="a5">
    <w:name w:val="annotation text"/>
    <w:basedOn w:val="a"/>
    <w:link w:val="Char1"/>
    <w:rsid w:val="00255DC2"/>
    <w:pPr>
      <w:jc w:val="left"/>
    </w:pPr>
    <w:rPr>
      <w:rFonts w:asciiTheme="minorHAnsi" w:eastAsiaTheme="minorEastAsia" w:hAnsiTheme="minorHAnsi" w:cstheme="minorBidi"/>
      <w:sz w:val="18"/>
      <w:szCs w:val="22"/>
    </w:rPr>
  </w:style>
  <w:style w:type="character" w:customStyle="1" w:styleId="Char10">
    <w:name w:val="批注文字 Char1"/>
    <w:basedOn w:val="a0"/>
    <w:link w:val="a5"/>
    <w:uiPriority w:val="99"/>
    <w:semiHidden/>
    <w:rsid w:val="00255DC2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255DC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55DC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>China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2019-08-27T05:49:00Z</dcterms:created>
  <dcterms:modified xsi:type="dcterms:W3CDTF">2019-08-27T05:49:00Z</dcterms:modified>
</cp:coreProperties>
</file>