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宋体" w:hAnsi="宋体" w:cs="宋体" w:eastAsiaTheme="minorEastAsia"/>
          <w:b/>
          <w:sz w:val="48"/>
          <w:szCs w:val="48"/>
        </w:rPr>
      </w:pPr>
    </w:p>
    <w:p>
      <w:pPr>
        <w:pStyle w:val="2"/>
        <w:jc w:val="center"/>
        <w:rPr>
          <w:rFonts w:ascii="宋体" w:hAnsi="宋体" w:cs="宋体" w:eastAsiaTheme="minorEastAsia"/>
          <w:b/>
          <w:sz w:val="48"/>
          <w:szCs w:val="48"/>
        </w:rPr>
      </w:pPr>
    </w:p>
    <w:p>
      <w:pPr>
        <w:pStyle w:val="2"/>
        <w:jc w:val="center"/>
        <w:rPr>
          <w:rFonts w:ascii="宋体" w:hAnsi="宋体" w:cs="宋体" w:eastAsiaTheme="minorEastAsia"/>
          <w:b/>
          <w:sz w:val="48"/>
          <w:szCs w:val="48"/>
        </w:rPr>
      </w:pPr>
      <w:r>
        <w:rPr>
          <w:rFonts w:hint="eastAsia" w:ascii="宋体" w:hAnsi="宋体" w:cs="宋体" w:eastAsiaTheme="minorEastAsia"/>
          <w:b/>
          <w:sz w:val="48"/>
          <w:szCs w:val="48"/>
        </w:rPr>
        <w:t>成都儿童专科医院</w:t>
      </w:r>
    </w:p>
    <w:p>
      <w:pPr>
        <w:pStyle w:val="2"/>
        <w:jc w:val="center"/>
        <w:rPr>
          <w:rFonts w:ascii="宋体" w:hAnsi="宋体" w:cs="宋体" w:eastAsiaTheme="minorEastAsia"/>
          <w:b/>
          <w:sz w:val="48"/>
          <w:szCs w:val="48"/>
        </w:rPr>
      </w:pPr>
      <w:r>
        <w:rPr>
          <w:rFonts w:hint="eastAsia" w:ascii="宋体" w:hAnsi="宋体" w:cs="宋体" w:eastAsiaTheme="minorEastAsia"/>
          <w:b/>
          <w:sz w:val="48"/>
          <w:szCs w:val="48"/>
          <w:lang w:eastAsia="zh-CN"/>
        </w:rPr>
        <w:t>智能远程管理设备</w:t>
      </w:r>
      <w:r>
        <w:rPr>
          <w:rFonts w:hint="eastAsia" w:ascii="宋体" w:hAnsi="宋体" w:cs="宋体" w:eastAsiaTheme="minorEastAsia"/>
          <w:b/>
          <w:sz w:val="48"/>
          <w:szCs w:val="48"/>
        </w:rPr>
        <w:t>采购项目</w:t>
      </w:r>
    </w:p>
    <w:p>
      <w:pPr>
        <w:pStyle w:val="2"/>
        <w:rPr>
          <w:rFonts w:ascii="宋体" w:hAnsi="宋体" w:cs="宋体"/>
          <w:b/>
          <w:bCs/>
          <w:color w:val="000000"/>
          <w:kern w:val="0"/>
          <w:sz w:val="36"/>
          <w:szCs w:val="36"/>
        </w:rPr>
      </w:pPr>
    </w:p>
    <w:p>
      <w:pPr>
        <w:pStyle w:val="2"/>
        <w:jc w:val="center"/>
        <w:rPr>
          <w:rFonts w:ascii="宋体" w:hAnsi="宋体" w:cs="宋体"/>
          <w:b/>
          <w:bCs/>
          <w:color w:val="000000"/>
          <w:kern w:val="0"/>
          <w:sz w:val="84"/>
          <w:szCs w:val="84"/>
        </w:rPr>
      </w:pPr>
    </w:p>
    <w:p>
      <w:pPr>
        <w:pStyle w:val="2"/>
        <w:jc w:val="center"/>
        <w:rPr>
          <w:rFonts w:ascii="宋体" w:hAnsi="宋体" w:cs="宋体"/>
          <w:b/>
          <w:bCs/>
          <w:color w:val="000000"/>
          <w:kern w:val="0"/>
          <w:sz w:val="84"/>
          <w:szCs w:val="84"/>
        </w:rPr>
      </w:pPr>
      <w:r>
        <w:rPr>
          <w:rFonts w:hint="eastAsia" w:ascii="宋体" w:hAnsi="宋体" w:cs="宋体"/>
          <w:b/>
          <w:bCs/>
          <w:color w:val="000000"/>
          <w:kern w:val="0"/>
          <w:sz w:val="84"/>
          <w:szCs w:val="84"/>
        </w:rPr>
        <w:t>采购文件</w:t>
      </w: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kern w:val="0"/>
          <w:sz w:val="24"/>
          <w:szCs w:val="24"/>
        </w:rPr>
      </w:pPr>
    </w:p>
    <w:p>
      <w:pPr>
        <w:pStyle w:val="2"/>
      </w:pPr>
    </w:p>
    <w:p>
      <w:pPr>
        <w:pStyle w:val="2"/>
      </w:pPr>
    </w:p>
    <w:p>
      <w:pPr>
        <w:pStyle w:val="2"/>
      </w:pP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sz w:val="32"/>
          <w:szCs w:val="32"/>
        </w:rPr>
      </w:pPr>
      <w:r>
        <w:rPr>
          <w:rFonts w:hint="eastAsia" w:ascii="宋体" w:hAnsi="宋体" w:eastAsia="宋体" w:cs="宋体"/>
          <w:b/>
          <w:sz w:val="32"/>
          <w:szCs w:val="32"/>
        </w:rPr>
        <w:t>成都儿童专科医院</w:t>
      </w:r>
    </w:p>
    <w:p>
      <w:pPr>
        <w:widowControl/>
        <w:spacing w:line="360" w:lineRule="auto"/>
        <w:jc w:val="center"/>
        <w:rPr>
          <w:rFonts w:ascii="宋体" w:hAnsi="宋体" w:eastAsia="宋体" w:cs="宋体"/>
          <w:b/>
          <w:bCs/>
          <w:color w:val="000000"/>
          <w:kern w:val="0"/>
          <w:sz w:val="24"/>
          <w:szCs w:val="24"/>
        </w:rPr>
      </w:pPr>
      <w:r>
        <w:rPr>
          <w:rFonts w:hint="eastAsia" w:ascii="宋体" w:hAnsi="宋体" w:eastAsia="宋体" w:cs="宋体"/>
          <w:b/>
          <w:sz w:val="32"/>
          <w:szCs w:val="32"/>
        </w:rPr>
        <w:t>2020年11月</w:t>
      </w: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themeColor="text1"/>
          <w:kern w:val="0"/>
          <w:sz w:val="24"/>
          <w:szCs w:val="24"/>
        </w:rPr>
      </w:pPr>
    </w:p>
    <w:p>
      <w:pPr>
        <w:pStyle w:val="2"/>
      </w:pPr>
    </w:p>
    <w:p>
      <w:pPr>
        <w:pStyle w:val="2"/>
      </w:pPr>
    </w:p>
    <w:p>
      <w:pPr>
        <w:pStyle w:val="2"/>
        <w:jc w:val="center"/>
        <w:rPr>
          <w:rFonts w:ascii="宋体" w:hAnsi="宋体" w:cs="宋体"/>
          <w:b/>
          <w:bCs/>
          <w:color w:val="000000" w:themeColor="text1"/>
          <w:kern w:val="0"/>
          <w:sz w:val="28"/>
          <w:szCs w:val="28"/>
        </w:rPr>
      </w:pPr>
      <w:r>
        <w:rPr>
          <w:rFonts w:hint="eastAsia" w:ascii="宋体" w:hAnsi="宋体" w:cs="宋体"/>
          <w:b/>
          <w:bCs/>
          <w:color w:val="000000" w:themeColor="text1"/>
          <w:kern w:val="0"/>
          <w:sz w:val="28"/>
          <w:szCs w:val="28"/>
        </w:rPr>
        <w:t>成都儿童专科医院</w:t>
      </w:r>
      <w:r>
        <w:rPr>
          <w:rFonts w:hint="eastAsia" w:ascii="宋体" w:hAnsi="宋体" w:cs="宋体"/>
          <w:b/>
          <w:bCs/>
          <w:color w:val="000000" w:themeColor="text1"/>
          <w:kern w:val="0"/>
          <w:sz w:val="28"/>
          <w:szCs w:val="28"/>
          <w:lang w:eastAsia="zh-CN"/>
        </w:rPr>
        <w:t>智能远程管理设备</w:t>
      </w:r>
      <w:r>
        <w:rPr>
          <w:rFonts w:hint="eastAsia" w:ascii="宋体" w:hAnsi="宋体" w:cs="宋体"/>
          <w:b/>
          <w:bCs/>
          <w:color w:val="000000" w:themeColor="text1"/>
          <w:kern w:val="0"/>
          <w:sz w:val="28"/>
          <w:szCs w:val="28"/>
        </w:rPr>
        <w:t>采购项目询价</w:t>
      </w:r>
    </w:p>
    <w:p>
      <w:pPr>
        <w:widowControl/>
        <w:spacing w:line="360" w:lineRule="auto"/>
        <w:ind w:firstLine="240" w:firstLineChars="100"/>
        <w:rPr>
          <w:rFonts w:hint="eastAsia" w:ascii="宋体" w:hAnsi="宋体" w:eastAsia="宋体" w:cs="宋体"/>
          <w:color w:val="000000" w:themeColor="text1"/>
          <w:kern w:val="0"/>
          <w:sz w:val="24"/>
          <w:szCs w:val="24"/>
        </w:rPr>
      </w:pPr>
      <w:r>
        <w:rPr>
          <w:rFonts w:hint="eastAsia" w:ascii="宋体" w:hAnsi="宋体" w:eastAsia="宋体" w:cs="宋体"/>
          <w:color w:val="000000" w:themeColor="text1"/>
          <w:kern w:val="0"/>
          <w:sz w:val="24"/>
          <w:szCs w:val="24"/>
        </w:rPr>
        <w:t>为了提升医院办公处理能力，我院现需通过询价的方式采购</w:t>
      </w:r>
      <w:r>
        <w:rPr>
          <w:rFonts w:hint="eastAsia" w:ascii="宋体" w:hAnsi="宋体" w:eastAsia="宋体" w:cs="宋体"/>
          <w:color w:val="000000" w:themeColor="text1"/>
          <w:kern w:val="0"/>
          <w:sz w:val="24"/>
          <w:szCs w:val="24"/>
          <w:lang w:eastAsia="zh-CN"/>
        </w:rPr>
        <w:t>智能远程管理设备</w:t>
      </w:r>
      <w:r>
        <w:rPr>
          <w:rFonts w:hint="eastAsia" w:ascii="宋体" w:hAnsi="宋体" w:eastAsia="宋体" w:cs="宋体"/>
          <w:color w:val="000000" w:themeColor="text1"/>
          <w:kern w:val="0"/>
          <w:sz w:val="24"/>
          <w:szCs w:val="24"/>
        </w:rPr>
        <w:t>一批，欢迎潜在的合格供应商参与。</w:t>
      </w:r>
    </w:p>
    <w:p>
      <w:pPr>
        <w:widowControl/>
        <w:spacing w:line="360" w:lineRule="auto"/>
        <w:rPr>
          <w:rFonts w:hint="eastAsia" w:ascii="宋体" w:hAnsi="宋体" w:eastAsia="宋体" w:cs="宋体"/>
          <w:color w:val="000000" w:themeColor="text1"/>
          <w:kern w:val="0"/>
          <w:sz w:val="24"/>
          <w:szCs w:val="24"/>
        </w:rPr>
      </w:pPr>
      <w:r>
        <w:rPr>
          <w:rFonts w:hint="eastAsia" w:ascii="宋体" w:hAnsi="宋体" w:eastAsia="宋体" w:cs="宋体"/>
          <w:b/>
          <w:bCs/>
          <w:color w:val="000000" w:themeColor="text1"/>
          <w:kern w:val="0"/>
          <w:sz w:val="28"/>
          <w:szCs w:val="28"/>
        </w:rPr>
        <w:t>一、项目概况：</w:t>
      </w:r>
    </w:p>
    <w:p>
      <w:pPr>
        <w:pStyle w:val="2"/>
        <w:rPr>
          <w:rFonts w:ascii="宋体" w:hAnsi="宋体" w:cs="宋体"/>
          <w:color w:val="000000" w:themeColor="text1"/>
          <w:kern w:val="0"/>
          <w:sz w:val="24"/>
        </w:rPr>
      </w:pPr>
      <w:r>
        <w:rPr>
          <w:rFonts w:hint="eastAsia" w:ascii="宋体" w:hAnsi="宋体" w:cs="宋体"/>
          <w:color w:val="000000" w:themeColor="text1"/>
          <w:kern w:val="0"/>
          <w:sz w:val="24"/>
        </w:rPr>
        <w:t xml:space="preserve"> </w:t>
      </w:r>
      <w:r>
        <w:rPr>
          <w:rFonts w:hint="eastAsia" w:ascii="宋体" w:hAnsi="宋体" w:cs="宋体" w:eastAsiaTheme="minorEastAsia"/>
          <w:b/>
          <w:bCs/>
          <w:color w:val="000000" w:themeColor="text1"/>
          <w:kern w:val="0"/>
          <w:sz w:val="24"/>
        </w:rPr>
        <w:t xml:space="preserve">  1.项目名称：</w:t>
      </w:r>
      <w:r>
        <w:rPr>
          <w:rFonts w:hint="eastAsia" w:ascii="宋体" w:hAnsi="宋体" w:cs="宋体"/>
          <w:color w:val="000000" w:themeColor="text1"/>
          <w:kern w:val="0"/>
          <w:sz w:val="24"/>
          <w:lang w:eastAsia="zh-CN"/>
        </w:rPr>
        <w:t>智能远程管理设备采购</w:t>
      </w:r>
    </w:p>
    <w:p>
      <w:pPr>
        <w:pStyle w:val="2"/>
        <w:ind w:firstLine="325" w:firstLineChars="135"/>
        <w:rPr>
          <w:rFonts w:hint="eastAsia" w:ascii="宋体" w:hAnsi="宋体" w:cs="宋体"/>
          <w:color w:val="000000" w:themeColor="text1"/>
          <w:kern w:val="0"/>
          <w:sz w:val="24"/>
        </w:rPr>
      </w:pPr>
      <w:r>
        <w:rPr>
          <w:rFonts w:hint="eastAsia" w:ascii="宋体" w:hAnsi="宋体" w:cs="宋体" w:eastAsiaTheme="minorEastAsia"/>
          <w:b/>
          <w:bCs/>
          <w:color w:val="000000" w:themeColor="text1"/>
          <w:kern w:val="0"/>
          <w:sz w:val="24"/>
        </w:rPr>
        <w:t>2.项目预算：</w:t>
      </w:r>
      <w:r>
        <w:rPr>
          <w:rFonts w:hint="eastAsia" w:ascii="宋体" w:hAnsi="宋体" w:cs="宋体"/>
          <w:color w:val="000000" w:themeColor="text1"/>
          <w:kern w:val="0"/>
          <w:sz w:val="24"/>
        </w:rPr>
        <w:t>6.6万</w:t>
      </w:r>
    </w:p>
    <w:p>
      <w:pPr>
        <w:pStyle w:val="2"/>
        <w:ind w:firstLine="325" w:firstLineChars="135"/>
        <w:rPr>
          <w:rFonts w:ascii="宋体" w:hAnsi="宋体" w:cs="宋体"/>
          <w:color w:val="000000" w:themeColor="text1"/>
          <w:kern w:val="0"/>
          <w:sz w:val="24"/>
        </w:rPr>
      </w:pPr>
      <w:r>
        <w:rPr>
          <w:rFonts w:hint="eastAsia" w:ascii="宋体" w:hAnsi="宋体" w:cs="宋体" w:eastAsiaTheme="minorEastAsia"/>
          <w:b/>
          <w:bCs/>
          <w:color w:val="000000" w:themeColor="text1"/>
          <w:kern w:val="0"/>
          <w:sz w:val="24"/>
        </w:rPr>
        <w:t>3.采购方式：</w:t>
      </w:r>
      <w:r>
        <w:rPr>
          <w:rFonts w:hint="eastAsia" w:ascii="宋体" w:hAnsi="宋体" w:cs="宋体"/>
          <w:color w:val="000000" w:themeColor="text1"/>
          <w:kern w:val="0"/>
          <w:sz w:val="24"/>
        </w:rPr>
        <w:t>询价</w:t>
      </w:r>
    </w:p>
    <w:tbl>
      <w:tblPr>
        <w:tblStyle w:val="12"/>
        <w:tblW w:w="8628" w:type="dxa"/>
        <w:jc w:val="center"/>
        <w:tblInd w:w="0" w:type="dxa"/>
        <w:tblLayout w:type="fixed"/>
        <w:tblCellMar>
          <w:top w:w="0" w:type="dxa"/>
          <w:left w:w="0" w:type="dxa"/>
          <w:bottom w:w="0" w:type="dxa"/>
          <w:right w:w="0" w:type="dxa"/>
        </w:tblCellMar>
      </w:tblPr>
      <w:tblGrid>
        <w:gridCol w:w="731"/>
        <w:gridCol w:w="3947"/>
        <w:gridCol w:w="963"/>
        <w:gridCol w:w="1647"/>
        <w:gridCol w:w="1340"/>
      </w:tblGrid>
      <w:tr>
        <w:tblPrEx>
          <w:tblLayout w:type="fixed"/>
          <w:tblCellMar>
            <w:top w:w="0" w:type="dxa"/>
            <w:left w:w="0" w:type="dxa"/>
            <w:bottom w:w="0" w:type="dxa"/>
            <w:right w:w="0" w:type="dxa"/>
          </w:tblCellMar>
        </w:tblPrEx>
        <w:trPr>
          <w:trHeight w:val="499" w:hRule="atLeast"/>
          <w:jc w:val="center"/>
        </w:trPr>
        <w:tc>
          <w:tcPr>
            <w:tcW w:w="731" w:type="dxa"/>
            <w:tcBorders>
              <w:top w:val="single" w:color="000000" w:sz="4" w:space="0"/>
              <w:left w:val="single" w:color="000000" w:sz="4" w:space="0"/>
              <w:bottom w:val="single" w:color="000000" w:sz="4" w:space="0"/>
              <w:right w:val="single" w:color="000000" w:sz="4" w:space="0"/>
            </w:tcBorders>
          </w:tcPr>
          <w:p>
            <w:pPr>
              <w:widowControl/>
              <w:jc w:val="center"/>
              <w:textAlignment w:val="center"/>
              <w:rPr>
                <w:rFonts w:ascii="宋体" w:hAnsi="宋体" w:cs="宋体"/>
                <w:color w:val="000000" w:themeColor="text1"/>
                <w:kern w:val="0"/>
                <w:sz w:val="24"/>
                <w:szCs w:val="24"/>
              </w:rPr>
            </w:pPr>
            <w:r>
              <w:rPr>
                <w:rFonts w:hint="eastAsia" w:ascii="宋体" w:hAnsi="宋体" w:cs="宋体"/>
                <w:color w:val="000000" w:themeColor="text1"/>
                <w:kern w:val="0"/>
                <w:sz w:val="24"/>
                <w:szCs w:val="24"/>
              </w:rPr>
              <w:t>序号</w:t>
            </w:r>
          </w:p>
        </w:tc>
        <w:tc>
          <w:tcPr>
            <w:tcW w:w="3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kern w:val="0"/>
                <w:sz w:val="24"/>
                <w:szCs w:val="24"/>
              </w:rPr>
              <w:t>设备名称</w:t>
            </w:r>
          </w:p>
        </w:tc>
        <w:tc>
          <w:tcPr>
            <w:tcW w:w="9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kern w:val="0"/>
                <w:sz w:val="24"/>
                <w:szCs w:val="24"/>
              </w:rPr>
              <w:t>数量</w:t>
            </w:r>
          </w:p>
        </w:tc>
        <w:tc>
          <w:tcPr>
            <w:tcW w:w="16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kern w:val="0"/>
                <w:sz w:val="24"/>
                <w:szCs w:val="24"/>
              </w:rPr>
              <w:t>单位</w:t>
            </w:r>
          </w:p>
        </w:tc>
        <w:tc>
          <w:tcPr>
            <w:tcW w:w="13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kern w:val="0"/>
                <w:sz w:val="24"/>
                <w:szCs w:val="24"/>
              </w:rPr>
            </w:pPr>
            <w:r>
              <w:rPr>
                <w:rFonts w:hint="eastAsia" w:ascii="宋体" w:hAnsi="宋体" w:cs="宋体"/>
                <w:color w:val="000000" w:themeColor="text1"/>
                <w:kern w:val="0"/>
                <w:sz w:val="24"/>
                <w:szCs w:val="24"/>
              </w:rPr>
              <w:t>备注</w:t>
            </w:r>
          </w:p>
        </w:tc>
      </w:tr>
      <w:tr>
        <w:tblPrEx>
          <w:tblLayout w:type="fixed"/>
          <w:tblCellMar>
            <w:top w:w="0" w:type="dxa"/>
            <w:left w:w="0" w:type="dxa"/>
            <w:bottom w:w="0" w:type="dxa"/>
            <w:right w:w="0" w:type="dxa"/>
          </w:tblCellMar>
        </w:tblPrEx>
        <w:trPr>
          <w:trHeight w:val="847" w:hRule="atLeast"/>
          <w:jc w:val="center"/>
        </w:trPr>
        <w:tc>
          <w:tcPr>
            <w:tcW w:w="73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themeColor="text1"/>
                <w:kern w:val="0"/>
                <w:sz w:val="24"/>
                <w:szCs w:val="24"/>
              </w:rPr>
            </w:pPr>
            <w:r>
              <w:rPr>
                <w:rFonts w:hint="eastAsia" w:ascii="宋体" w:hAnsi="宋体" w:cs="宋体"/>
                <w:color w:val="000000" w:themeColor="text1"/>
                <w:kern w:val="0"/>
                <w:sz w:val="24"/>
                <w:szCs w:val="24"/>
              </w:rPr>
              <w:t>1</w:t>
            </w:r>
          </w:p>
        </w:tc>
        <w:tc>
          <w:tcPr>
            <w:tcW w:w="3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sz w:val="24"/>
                <w:szCs w:val="24"/>
              </w:rPr>
              <w:t>智能触摸交互式一体机（电子白板）</w:t>
            </w:r>
          </w:p>
        </w:tc>
        <w:tc>
          <w:tcPr>
            <w:tcW w:w="9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sz w:val="24"/>
                <w:szCs w:val="24"/>
              </w:rPr>
              <w:t>1</w:t>
            </w:r>
          </w:p>
        </w:tc>
        <w:tc>
          <w:tcPr>
            <w:tcW w:w="16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sz w:val="24"/>
                <w:szCs w:val="24"/>
              </w:rPr>
              <w:t>台</w:t>
            </w:r>
          </w:p>
        </w:tc>
        <w:tc>
          <w:tcPr>
            <w:tcW w:w="13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kern w:val="0"/>
                <w:sz w:val="24"/>
                <w:szCs w:val="24"/>
              </w:rPr>
            </w:pPr>
            <w:r>
              <w:rPr>
                <w:rFonts w:hint="eastAsia" w:ascii="宋体" w:hAnsi="宋体" w:cs="宋体"/>
                <w:color w:val="000000" w:themeColor="text1"/>
                <w:kern w:val="0"/>
                <w:sz w:val="24"/>
                <w:szCs w:val="24"/>
              </w:rPr>
              <w:t>限国产品牌</w:t>
            </w:r>
          </w:p>
        </w:tc>
      </w:tr>
      <w:tr>
        <w:tblPrEx>
          <w:tblLayout w:type="fixed"/>
          <w:tblCellMar>
            <w:top w:w="0" w:type="dxa"/>
            <w:left w:w="0" w:type="dxa"/>
            <w:bottom w:w="0" w:type="dxa"/>
            <w:right w:w="0" w:type="dxa"/>
          </w:tblCellMar>
        </w:tblPrEx>
        <w:trPr>
          <w:trHeight w:val="847" w:hRule="atLeast"/>
          <w:jc w:val="center"/>
        </w:trPr>
        <w:tc>
          <w:tcPr>
            <w:tcW w:w="731" w:type="dxa"/>
            <w:tcBorders>
              <w:top w:val="single" w:color="000000" w:sz="4" w:space="0"/>
              <w:left w:val="single" w:color="000000" w:sz="4" w:space="0"/>
              <w:bottom w:val="single" w:color="000000" w:sz="4" w:space="0"/>
              <w:right w:val="single" w:color="000000" w:sz="4" w:space="0"/>
            </w:tcBorders>
            <w:vAlign w:val="center"/>
          </w:tcPr>
          <w:p>
            <w:pPr>
              <w:pStyle w:val="2"/>
              <w:jc w:val="center"/>
            </w:pPr>
            <w:r>
              <w:rPr>
                <w:rFonts w:hint="eastAsia"/>
              </w:rPr>
              <w:t>2</w:t>
            </w:r>
          </w:p>
        </w:tc>
        <w:tc>
          <w:tcPr>
            <w:tcW w:w="3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sz w:val="24"/>
                <w:szCs w:val="24"/>
              </w:rPr>
              <w:t>OPS电脑（需与第1项设备配套使用）</w:t>
            </w:r>
          </w:p>
        </w:tc>
        <w:tc>
          <w:tcPr>
            <w:tcW w:w="9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sz w:val="24"/>
                <w:szCs w:val="24"/>
              </w:rPr>
              <w:t>1</w:t>
            </w:r>
          </w:p>
        </w:tc>
        <w:tc>
          <w:tcPr>
            <w:tcW w:w="16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sz w:val="24"/>
                <w:szCs w:val="24"/>
              </w:rPr>
              <w:t>台</w:t>
            </w:r>
          </w:p>
        </w:tc>
        <w:tc>
          <w:tcPr>
            <w:tcW w:w="13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kern w:val="0"/>
                <w:sz w:val="24"/>
                <w:szCs w:val="24"/>
              </w:rPr>
            </w:pPr>
            <w:r>
              <w:rPr>
                <w:rFonts w:hint="eastAsia" w:ascii="宋体" w:hAnsi="宋体" w:cs="宋体"/>
                <w:color w:val="000000" w:themeColor="text1"/>
                <w:kern w:val="0"/>
                <w:sz w:val="24"/>
                <w:szCs w:val="24"/>
              </w:rPr>
              <w:t>限国产品牌</w:t>
            </w:r>
          </w:p>
        </w:tc>
      </w:tr>
      <w:tr>
        <w:tblPrEx>
          <w:tblLayout w:type="fixed"/>
          <w:tblCellMar>
            <w:top w:w="0" w:type="dxa"/>
            <w:left w:w="0" w:type="dxa"/>
            <w:bottom w:w="0" w:type="dxa"/>
            <w:right w:w="0" w:type="dxa"/>
          </w:tblCellMar>
        </w:tblPrEx>
        <w:trPr>
          <w:trHeight w:val="847" w:hRule="atLeast"/>
          <w:jc w:val="center"/>
        </w:trPr>
        <w:tc>
          <w:tcPr>
            <w:tcW w:w="731" w:type="dxa"/>
            <w:tcBorders>
              <w:top w:val="single" w:color="000000" w:sz="4" w:space="0"/>
              <w:left w:val="single" w:color="000000" w:sz="4" w:space="0"/>
              <w:bottom w:val="single" w:color="000000" w:sz="4" w:space="0"/>
              <w:right w:val="single" w:color="000000" w:sz="4" w:space="0"/>
            </w:tcBorders>
            <w:vAlign w:val="center"/>
          </w:tcPr>
          <w:p>
            <w:pPr>
              <w:pStyle w:val="2"/>
              <w:jc w:val="center"/>
            </w:pPr>
            <w:r>
              <w:rPr>
                <w:rFonts w:hint="eastAsia"/>
              </w:rPr>
              <w:t>3</w:t>
            </w:r>
          </w:p>
        </w:tc>
        <w:tc>
          <w:tcPr>
            <w:tcW w:w="39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sz w:val="24"/>
                <w:szCs w:val="24"/>
              </w:rPr>
              <w:t>数字KVM</w:t>
            </w:r>
          </w:p>
        </w:tc>
        <w:tc>
          <w:tcPr>
            <w:tcW w:w="9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sz w:val="24"/>
                <w:szCs w:val="24"/>
              </w:rPr>
              <w:t>1</w:t>
            </w:r>
          </w:p>
        </w:tc>
        <w:tc>
          <w:tcPr>
            <w:tcW w:w="164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sz w:val="24"/>
                <w:szCs w:val="24"/>
              </w:rPr>
            </w:pPr>
            <w:r>
              <w:rPr>
                <w:rFonts w:hint="eastAsia" w:ascii="宋体" w:hAnsi="宋体" w:cs="宋体"/>
                <w:color w:val="000000" w:themeColor="text1"/>
                <w:sz w:val="24"/>
                <w:szCs w:val="24"/>
              </w:rPr>
              <w:t>台</w:t>
            </w:r>
          </w:p>
        </w:tc>
        <w:tc>
          <w:tcPr>
            <w:tcW w:w="1340"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themeColor="text1"/>
                <w:kern w:val="0"/>
                <w:sz w:val="24"/>
                <w:szCs w:val="24"/>
              </w:rPr>
            </w:pPr>
            <w:r>
              <w:rPr>
                <w:rFonts w:hint="eastAsia" w:ascii="宋体" w:hAnsi="宋体" w:cs="宋体"/>
                <w:color w:val="000000" w:themeColor="text1"/>
                <w:kern w:val="0"/>
                <w:sz w:val="24"/>
                <w:szCs w:val="24"/>
              </w:rPr>
              <w:t>限国产品牌</w:t>
            </w:r>
          </w:p>
        </w:tc>
      </w:tr>
    </w:tbl>
    <w:p>
      <w:pPr>
        <w:pStyle w:val="2"/>
      </w:pPr>
    </w:p>
    <w:p>
      <w:pPr>
        <w:widowControl/>
        <w:shd w:val="clear" w:color="auto" w:fill="FFFFFF"/>
        <w:spacing w:line="360" w:lineRule="auto"/>
        <w:ind w:firstLine="241" w:firstLineChars="100"/>
        <w:jc w:val="left"/>
        <w:rPr>
          <w:rFonts w:ascii="宋体" w:hAnsi="宋体" w:eastAsia="宋体" w:cs="宋体"/>
          <w:color w:val="000000"/>
          <w:kern w:val="0"/>
          <w:sz w:val="24"/>
          <w:szCs w:val="24"/>
        </w:rPr>
      </w:pPr>
      <w:r>
        <w:rPr>
          <w:rFonts w:hint="eastAsia" w:ascii="宋体" w:hAnsi="宋体" w:cs="宋体"/>
          <w:b/>
          <w:bCs/>
          <w:color w:val="000000" w:themeColor="text1"/>
          <w:kern w:val="0"/>
          <w:sz w:val="24"/>
          <w:szCs w:val="24"/>
        </w:rPr>
        <w:t>4.</w:t>
      </w:r>
      <w:r>
        <w:rPr>
          <w:rFonts w:hint="eastAsia" w:ascii="宋体" w:hAnsi="宋体" w:eastAsia="宋体" w:cs="Times New Roman"/>
          <w:b/>
          <w:color w:val="000000"/>
          <w:sz w:val="24"/>
          <w:szCs w:val="24"/>
        </w:rPr>
        <w:t>报名截</w:t>
      </w:r>
      <w:r>
        <w:rPr>
          <w:rFonts w:hint="eastAsia" w:ascii="宋体" w:hAnsi="宋体" w:eastAsia="宋体" w:cs="Times New Roman"/>
          <w:b/>
          <w:sz w:val="24"/>
          <w:szCs w:val="24"/>
        </w:rPr>
        <w:t>止时间：</w:t>
      </w:r>
      <w:r>
        <w:rPr>
          <w:rFonts w:ascii="宋体" w:hAnsi="宋体" w:eastAsia="宋体" w:cs="Times New Roman"/>
          <w:bCs/>
          <w:sz w:val="24"/>
          <w:szCs w:val="24"/>
        </w:rPr>
        <w:t>20</w:t>
      </w:r>
      <w:r>
        <w:rPr>
          <w:rFonts w:hint="eastAsia" w:ascii="宋体" w:hAnsi="宋体" w:eastAsia="宋体" w:cs="Times New Roman"/>
          <w:bCs/>
          <w:sz w:val="24"/>
          <w:szCs w:val="24"/>
        </w:rPr>
        <w:t>20 年11月</w:t>
      </w:r>
      <w:r>
        <w:rPr>
          <w:rFonts w:hint="eastAsia" w:ascii="宋体" w:hAnsi="宋体"/>
          <w:bCs/>
          <w:sz w:val="24"/>
          <w:szCs w:val="24"/>
        </w:rPr>
        <w:t xml:space="preserve"> </w:t>
      </w:r>
      <w:r>
        <w:rPr>
          <w:rFonts w:hint="eastAsia" w:ascii="宋体" w:hAnsi="宋体"/>
          <w:bCs/>
          <w:sz w:val="24"/>
          <w:szCs w:val="24"/>
          <w:lang w:val="en-US" w:eastAsia="zh-CN"/>
        </w:rPr>
        <w:t>17</w:t>
      </w:r>
      <w:r>
        <w:rPr>
          <w:rFonts w:hint="eastAsia" w:ascii="宋体" w:hAnsi="宋体"/>
          <w:bCs/>
          <w:sz w:val="24"/>
          <w:szCs w:val="24"/>
        </w:rPr>
        <w:t xml:space="preserve"> </w:t>
      </w:r>
      <w:r>
        <w:rPr>
          <w:rFonts w:hint="eastAsia" w:ascii="宋体" w:hAnsi="宋体" w:eastAsia="宋体" w:cs="Times New Roman"/>
          <w:bCs/>
          <w:sz w:val="24"/>
          <w:szCs w:val="24"/>
        </w:rPr>
        <w:t>日</w:t>
      </w:r>
      <w:r>
        <w:rPr>
          <w:rFonts w:ascii="宋体" w:hAnsi="宋体" w:eastAsia="宋体" w:cs="Times New Roman"/>
          <w:bCs/>
          <w:sz w:val="24"/>
          <w:szCs w:val="24"/>
        </w:rPr>
        <w:t>1</w:t>
      </w:r>
      <w:r>
        <w:rPr>
          <w:rFonts w:hint="eastAsia" w:ascii="宋体" w:hAnsi="宋体" w:eastAsia="宋体" w:cs="Times New Roman"/>
          <w:bCs/>
          <w:sz w:val="24"/>
          <w:szCs w:val="24"/>
        </w:rPr>
        <w:t>6</w:t>
      </w:r>
      <w:r>
        <w:rPr>
          <w:rFonts w:ascii="宋体" w:hAnsi="宋体" w:eastAsia="宋体" w:cs="Times New Roman"/>
          <w:bCs/>
          <w:sz w:val="24"/>
          <w:szCs w:val="24"/>
        </w:rPr>
        <w:t>:00</w:t>
      </w:r>
      <w:r>
        <w:rPr>
          <w:rFonts w:ascii="宋体" w:hAnsi="宋体" w:eastAsia="宋体" w:cs="Times New Roman"/>
          <w:sz w:val="24"/>
          <w:szCs w:val="24"/>
        </w:rPr>
        <w:t>（北京时间）</w:t>
      </w:r>
      <w:r>
        <w:rPr>
          <w:rFonts w:hint="eastAsia" w:ascii="宋体" w:hAnsi="宋体" w:eastAsia="宋体" w:cs="Times New Roman"/>
          <w:sz w:val="24"/>
          <w:szCs w:val="24"/>
        </w:rPr>
        <w:t>。请到现场（成都儿童专科医院六楼院办公室）提交营业执照、法人身份证及近两年财务报表进行报名。联系人：王老师 联系电话：028-86263062</w:t>
      </w:r>
    </w:p>
    <w:p>
      <w:pPr>
        <w:spacing w:after="120" w:line="440" w:lineRule="exact"/>
        <w:ind w:firstLine="241" w:firstLineChars="100"/>
        <w:rPr>
          <w:rFonts w:ascii="宋体" w:hAnsi="宋体" w:eastAsia="宋体" w:cs="Times New Roman"/>
          <w:sz w:val="24"/>
          <w:szCs w:val="24"/>
        </w:rPr>
      </w:pPr>
      <w:r>
        <w:rPr>
          <w:rFonts w:hint="eastAsia" w:ascii="宋体" w:hAnsi="宋体" w:eastAsia="宋体" w:cs="Times New Roman"/>
          <w:b/>
          <w:color w:val="000000"/>
          <w:sz w:val="24"/>
          <w:szCs w:val="24"/>
        </w:rPr>
        <w:t>5.递交响应文件地点：</w:t>
      </w:r>
      <w:r>
        <w:rPr>
          <w:rFonts w:hint="eastAsia" w:ascii="宋体" w:hAnsi="宋体" w:eastAsia="宋体" w:cs="Times New Roman"/>
          <w:sz w:val="24"/>
          <w:szCs w:val="24"/>
        </w:rPr>
        <w:t>响应文件必须在询价前送达制定地点。逾期送达、密封和标注错误的响应文件，恕不接收。本次采购不接收邮寄的响应文件。</w:t>
      </w:r>
    </w:p>
    <w:p>
      <w:pPr>
        <w:spacing w:after="120" w:line="440" w:lineRule="exact"/>
        <w:ind w:firstLine="241" w:firstLineChars="100"/>
        <w:rPr>
          <w:rFonts w:ascii="宋体" w:hAnsi="宋体" w:eastAsia="宋体" w:cs="Times New Roman"/>
          <w:color w:val="000000"/>
          <w:sz w:val="24"/>
          <w:szCs w:val="24"/>
        </w:rPr>
      </w:pPr>
      <w:r>
        <w:rPr>
          <w:rFonts w:hint="eastAsia" w:ascii="宋体" w:hAnsi="宋体" w:eastAsia="宋体" w:cs="Times New Roman"/>
          <w:b/>
          <w:color w:val="000000"/>
          <w:sz w:val="24"/>
          <w:szCs w:val="24"/>
        </w:rPr>
        <w:t>6.询价</w:t>
      </w:r>
      <w:r>
        <w:rPr>
          <w:rFonts w:ascii="宋体" w:hAnsi="宋体" w:eastAsia="宋体" w:cs="Times New Roman"/>
          <w:b/>
          <w:color w:val="000000"/>
          <w:sz w:val="24"/>
          <w:szCs w:val="24"/>
        </w:rPr>
        <w:t>地点：</w:t>
      </w:r>
      <w:r>
        <w:rPr>
          <w:rFonts w:hint="eastAsia" w:ascii="宋体" w:hAnsi="宋体" w:eastAsia="宋体" w:cs="Times New Roman"/>
          <w:color w:val="000000"/>
          <w:sz w:val="24"/>
          <w:szCs w:val="24"/>
        </w:rPr>
        <w:t>请参与询价的单位携文件（密封盖章且准备两份）及报价表（密封盖章且响应文件、预算报价清单分别封装）于2020年11月</w:t>
      </w:r>
      <w:r>
        <w:rPr>
          <w:rFonts w:hint="eastAsia" w:ascii="宋体" w:hAnsi="宋体" w:eastAsia="宋体" w:cs="Times New Roman"/>
          <w:color w:val="000000"/>
          <w:sz w:val="24"/>
          <w:szCs w:val="24"/>
          <w:lang w:val="en-US" w:eastAsia="zh-CN"/>
        </w:rPr>
        <w:t>18</w:t>
      </w:r>
      <w:r>
        <w:rPr>
          <w:rFonts w:hint="eastAsia" w:ascii="宋体" w:hAnsi="宋体" w:eastAsia="宋体" w:cs="Times New Roman"/>
          <w:color w:val="000000"/>
          <w:sz w:val="24"/>
          <w:szCs w:val="24"/>
        </w:rPr>
        <w:t xml:space="preserve"> 日13:00到成都儿童专科医院7楼会议室参与询价。</w:t>
      </w:r>
    </w:p>
    <w:p>
      <w:pPr>
        <w:pStyle w:val="2"/>
        <w:spacing w:line="440" w:lineRule="exact"/>
        <w:ind w:firstLine="241" w:firstLineChars="100"/>
        <w:rPr>
          <w:rFonts w:ascii="宋体" w:hAnsi="宋体"/>
          <w:color w:val="000000"/>
          <w:sz w:val="24"/>
        </w:rPr>
      </w:pPr>
      <w:r>
        <w:rPr>
          <w:rFonts w:hint="eastAsia" w:ascii="宋体" w:hAnsi="宋体"/>
          <w:b/>
          <w:color w:val="000000"/>
          <w:sz w:val="24"/>
        </w:rPr>
        <w:t>7.供应商参加本次采购活动应具备下列条件：</w:t>
      </w:r>
      <w:r>
        <w:rPr>
          <w:rFonts w:hint="eastAsia" w:ascii="宋体" w:hAnsi="宋体"/>
          <w:color w:val="000000"/>
          <w:sz w:val="24"/>
        </w:rPr>
        <w:br w:type="textWrapping"/>
      </w:r>
      <w:r>
        <w:rPr>
          <w:rFonts w:hint="eastAsia" w:ascii="宋体" w:hAnsi="宋体"/>
          <w:color w:val="000000"/>
          <w:sz w:val="24"/>
        </w:rPr>
        <w:t>（1）具有独立承担民事责任的能力；</w:t>
      </w:r>
      <w:r>
        <w:rPr>
          <w:rFonts w:hint="eastAsia" w:ascii="宋体" w:hAnsi="宋体"/>
          <w:color w:val="000000"/>
          <w:sz w:val="24"/>
        </w:rPr>
        <w:br w:type="textWrapping"/>
      </w:r>
      <w:r>
        <w:rPr>
          <w:rFonts w:hint="eastAsia" w:ascii="宋体" w:hAnsi="宋体"/>
          <w:color w:val="000000"/>
          <w:sz w:val="24"/>
        </w:rPr>
        <w:t>（2）具有良好的商业信誉；</w:t>
      </w:r>
      <w:r>
        <w:rPr>
          <w:rFonts w:hint="eastAsia" w:ascii="宋体" w:hAnsi="宋体"/>
          <w:color w:val="000000"/>
          <w:sz w:val="24"/>
        </w:rPr>
        <w:br w:type="textWrapping"/>
      </w:r>
      <w:r>
        <w:rPr>
          <w:rFonts w:hint="eastAsia" w:ascii="宋体" w:hAnsi="宋体"/>
          <w:color w:val="000000"/>
          <w:sz w:val="24"/>
        </w:rPr>
        <w:t>（3）具有履行合同所必须的设备和专业技术能力；</w:t>
      </w:r>
      <w:bookmarkStart w:id="31" w:name="_GoBack"/>
      <w:bookmarkEnd w:id="31"/>
      <w:r>
        <w:rPr>
          <w:rFonts w:hint="eastAsia" w:ascii="宋体" w:hAnsi="宋体"/>
          <w:color w:val="000000"/>
          <w:sz w:val="24"/>
        </w:rPr>
        <w:br w:type="textWrapping"/>
      </w:r>
      <w:r>
        <w:rPr>
          <w:rFonts w:hint="eastAsia" w:ascii="宋体" w:hAnsi="宋体"/>
          <w:color w:val="000000"/>
          <w:sz w:val="24"/>
        </w:rPr>
        <w:t>（4）具有依法缴纳税收和社会保障资金的良好记录；</w:t>
      </w:r>
      <w:r>
        <w:rPr>
          <w:rFonts w:hint="eastAsia" w:ascii="宋体" w:hAnsi="宋体"/>
          <w:color w:val="000000"/>
          <w:sz w:val="24"/>
        </w:rPr>
        <w:br w:type="textWrapping"/>
      </w:r>
      <w:r>
        <w:rPr>
          <w:rFonts w:hint="eastAsia" w:ascii="宋体" w:hAnsi="宋体"/>
          <w:color w:val="000000"/>
          <w:sz w:val="24"/>
        </w:rPr>
        <w:t>（5）参加本次采购活动前三年内，在经营活动中没有重大违法记录；</w:t>
      </w:r>
    </w:p>
    <w:p>
      <w:pPr>
        <w:widowControl/>
        <w:spacing w:line="360" w:lineRule="auto"/>
        <w:rPr>
          <w:rFonts w:ascii="宋体" w:hAnsi="宋体" w:eastAsia="宋体" w:cs="宋体"/>
          <w:b/>
          <w:bCs/>
          <w:color w:val="000000" w:themeColor="text1"/>
          <w:kern w:val="0"/>
          <w:sz w:val="28"/>
          <w:szCs w:val="28"/>
        </w:rPr>
      </w:pPr>
      <w:r>
        <w:rPr>
          <w:rFonts w:hint="eastAsia" w:ascii="宋体" w:hAnsi="宋体" w:eastAsia="宋体" w:cs="宋体"/>
          <w:b/>
          <w:bCs/>
          <w:color w:val="000000" w:themeColor="text1"/>
          <w:kern w:val="0"/>
          <w:sz w:val="28"/>
          <w:szCs w:val="28"/>
        </w:rPr>
        <w:t>二、供应商应提供的资格文件要求：</w:t>
      </w:r>
    </w:p>
    <w:p>
      <w:pPr>
        <w:widowControl/>
        <w:shd w:val="clear" w:color="auto" w:fill="FFFFFF"/>
        <w:spacing w:line="360" w:lineRule="auto"/>
        <w:jc w:val="left"/>
        <w:rPr>
          <w:rFonts w:ascii="宋体" w:hAnsi="宋体" w:cs="宋体"/>
          <w:bCs/>
          <w:color w:val="000000" w:themeColor="text1"/>
          <w:sz w:val="24"/>
          <w:szCs w:val="24"/>
        </w:rPr>
      </w:pPr>
      <w:r>
        <w:rPr>
          <w:rFonts w:hint="eastAsia" w:ascii="宋体" w:hAnsi="宋体" w:cs="宋体"/>
          <w:bCs/>
          <w:color w:val="000000" w:themeColor="text1"/>
          <w:sz w:val="24"/>
          <w:szCs w:val="24"/>
        </w:rPr>
        <w:t>1.具有独立承担民事责任的能力；（提供三证合一的营业执照复印件）</w:t>
      </w:r>
    </w:p>
    <w:p>
      <w:pPr>
        <w:widowControl/>
        <w:shd w:val="clear" w:color="auto" w:fill="FFFFFF"/>
        <w:spacing w:line="360" w:lineRule="auto"/>
        <w:jc w:val="left"/>
        <w:rPr>
          <w:rFonts w:ascii="Calibri" w:hAnsi="Calibri" w:eastAsia="宋体" w:cs="Times New Roman"/>
          <w:color w:val="000000" w:themeColor="text1"/>
          <w:sz w:val="24"/>
          <w:szCs w:val="24"/>
        </w:rPr>
      </w:pPr>
      <w:r>
        <w:rPr>
          <w:rFonts w:hint="eastAsia" w:ascii="宋体" w:hAnsi="宋体" w:cs="宋体"/>
          <w:bCs/>
          <w:color w:val="000000" w:themeColor="text1"/>
          <w:sz w:val="24"/>
          <w:szCs w:val="24"/>
        </w:rPr>
        <w:t>2.</w:t>
      </w:r>
      <w:r>
        <w:rPr>
          <w:rFonts w:hint="eastAsia" w:ascii="Calibri" w:hAnsi="Calibri" w:eastAsia="宋体" w:cs="Times New Roman"/>
          <w:color w:val="000000" w:themeColor="text1"/>
          <w:sz w:val="24"/>
          <w:szCs w:val="24"/>
        </w:rPr>
        <w:t>法人身份证复印件（如联系人是代理人还需要提供法人授权书及代理人身份证复印件）；</w:t>
      </w:r>
      <w:r>
        <w:rPr>
          <w:rFonts w:hint="eastAsia" w:ascii="宋体" w:hAnsi="宋体" w:eastAsia="宋体" w:cs="宋体"/>
          <w:color w:val="666666"/>
          <w:kern w:val="0"/>
          <w:sz w:val="20"/>
          <w:szCs w:val="20"/>
        </w:rPr>
        <w:br w:type="textWrapping"/>
      </w:r>
      <w:r>
        <w:rPr>
          <w:rFonts w:hint="eastAsia" w:ascii="宋体" w:hAnsi="宋体" w:cs="宋体"/>
          <w:bCs/>
          <w:color w:val="000000" w:themeColor="text1"/>
          <w:sz w:val="24"/>
          <w:szCs w:val="24"/>
        </w:rPr>
        <w:t>3.近两年财务报表复印件或银行资信证明复印件；</w:t>
      </w:r>
      <w:r>
        <w:rPr>
          <w:rFonts w:hint="eastAsia" w:ascii="宋体" w:hAnsi="宋体" w:cs="宋体"/>
          <w:bCs/>
          <w:color w:val="000000" w:themeColor="text1"/>
          <w:sz w:val="24"/>
          <w:szCs w:val="24"/>
        </w:rPr>
        <w:br w:type="textWrapping"/>
      </w:r>
      <w:r>
        <w:rPr>
          <w:rFonts w:hint="eastAsia" w:ascii="宋体" w:hAnsi="宋体" w:cs="宋体"/>
          <w:bCs/>
          <w:color w:val="000000" w:themeColor="text1"/>
          <w:sz w:val="24"/>
          <w:szCs w:val="24"/>
        </w:rPr>
        <w:t>4.承诺函原件；（见附件文件格式）</w:t>
      </w:r>
      <w:r>
        <w:rPr>
          <w:rFonts w:hint="eastAsia" w:ascii="宋体" w:hAnsi="宋体" w:cs="宋体"/>
          <w:bCs/>
          <w:color w:val="000000" w:themeColor="text1"/>
          <w:sz w:val="24"/>
          <w:szCs w:val="24"/>
        </w:rPr>
        <w:br w:type="textWrapping"/>
      </w:r>
      <w:r>
        <w:rPr>
          <w:rFonts w:hint="eastAsia" w:ascii="宋体" w:hAnsi="宋体" w:cs="宋体"/>
          <w:bCs/>
          <w:color w:val="000000" w:themeColor="text1"/>
          <w:sz w:val="24"/>
          <w:szCs w:val="24"/>
        </w:rPr>
        <w:t>5.提供单位及其法定代表人/主要负责人的无行贿犯罪记录的承诺函原件（见附件文件格式）；</w:t>
      </w:r>
      <w:r>
        <w:rPr>
          <w:rFonts w:hint="eastAsia" w:ascii="宋体" w:hAnsi="宋体" w:cs="宋体"/>
          <w:bCs/>
          <w:color w:val="000000" w:themeColor="text1"/>
          <w:sz w:val="24"/>
          <w:szCs w:val="24"/>
        </w:rPr>
        <w:br w:type="textWrapping"/>
      </w:r>
      <w:r>
        <w:rPr>
          <w:rFonts w:hint="eastAsia" w:ascii="宋体" w:hAnsi="宋体" w:cs="宋体"/>
          <w:bCs/>
          <w:color w:val="000000" w:themeColor="text1"/>
          <w:sz w:val="24"/>
          <w:szCs w:val="24"/>
        </w:rPr>
        <w:t>6.无重大违法记录承诺函原件；（见附件文件格式）</w:t>
      </w:r>
    </w:p>
    <w:p>
      <w:pPr>
        <w:widowControl/>
        <w:shd w:val="clear" w:color="auto" w:fill="FFFFFF"/>
        <w:spacing w:line="360" w:lineRule="auto"/>
        <w:ind w:firstLine="240" w:firstLineChars="100"/>
        <w:jc w:val="left"/>
        <w:rPr>
          <w:rFonts w:ascii="宋体" w:hAnsi="宋体" w:eastAsia="宋体" w:cs="宋体"/>
          <w:color w:val="000000" w:themeColor="text1"/>
          <w:kern w:val="0"/>
          <w:sz w:val="24"/>
          <w:szCs w:val="24"/>
        </w:rPr>
      </w:pPr>
      <w:r>
        <w:rPr>
          <w:rFonts w:hint="eastAsia" w:ascii="宋体" w:hAnsi="宋体" w:eastAsia="宋体" w:cs="宋体"/>
          <w:color w:val="000000" w:themeColor="text1"/>
          <w:kern w:val="0"/>
          <w:sz w:val="24"/>
          <w:szCs w:val="24"/>
        </w:rPr>
        <w:t>注：上述所有证明材料，需加盖单位公章。</w:t>
      </w:r>
    </w:p>
    <w:p>
      <w:pPr>
        <w:widowControl/>
        <w:spacing w:line="360" w:lineRule="auto"/>
        <w:rPr>
          <w:rFonts w:ascii="宋体" w:hAnsi="宋体" w:eastAsia="宋体" w:cs="宋体"/>
          <w:b/>
          <w:bCs/>
          <w:color w:val="000000" w:themeColor="text1"/>
          <w:kern w:val="0"/>
          <w:sz w:val="28"/>
          <w:szCs w:val="28"/>
        </w:rPr>
      </w:pPr>
      <w:r>
        <w:rPr>
          <w:rFonts w:hint="eastAsia" w:ascii="宋体" w:hAnsi="宋体" w:eastAsia="宋体" w:cs="宋体"/>
          <w:b/>
          <w:bCs/>
          <w:color w:val="000000" w:themeColor="text1"/>
          <w:kern w:val="0"/>
          <w:sz w:val="28"/>
          <w:szCs w:val="28"/>
        </w:rPr>
        <w:t>三、成交原则</w:t>
      </w:r>
    </w:p>
    <w:p>
      <w:pPr>
        <w:pStyle w:val="2"/>
        <w:ind w:firstLine="480" w:firstLineChars="200"/>
        <w:rPr>
          <w:rFonts w:ascii="宋体" w:hAnsi="宋体" w:cs="宋体"/>
          <w:color w:val="000000" w:themeColor="text1"/>
          <w:kern w:val="0"/>
          <w:sz w:val="24"/>
        </w:rPr>
      </w:pPr>
      <w:r>
        <w:rPr>
          <w:rFonts w:hint="eastAsia" w:ascii="宋体" w:hAnsi="宋体" w:cs="宋体"/>
          <w:color w:val="000000" w:themeColor="text1"/>
          <w:kern w:val="0"/>
          <w:sz w:val="24"/>
        </w:rPr>
        <w:t>此次采购项目以完全满足响应文件要求后，报价最低供应商成交。</w:t>
      </w:r>
    </w:p>
    <w:p>
      <w:pPr>
        <w:widowControl/>
        <w:spacing w:line="360" w:lineRule="auto"/>
        <w:rPr>
          <w:rFonts w:ascii="宋体" w:hAnsi="宋体" w:eastAsia="宋体" w:cs="宋体"/>
          <w:b/>
          <w:bCs/>
          <w:color w:val="000000" w:themeColor="text1"/>
          <w:kern w:val="0"/>
          <w:sz w:val="28"/>
          <w:szCs w:val="28"/>
        </w:rPr>
      </w:pPr>
      <w:r>
        <w:rPr>
          <w:rFonts w:hint="eastAsia" w:ascii="宋体" w:hAnsi="宋体" w:eastAsia="宋体" w:cs="宋体"/>
          <w:b/>
          <w:bCs/>
          <w:color w:val="000000" w:themeColor="text1"/>
          <w:kern w:val="0"/>
          <w:sz w:val="28"/>
          <w:szCs w:val="28"/>
        </w:rPr>
        <w:t>四、技术要求（在技术要求中，本设备所有技术指标实质性要求不允许负偏离）</w:t>
      </w:r>
    </w:p>
    <w:tbl>
      <w:tblPr>
        <w:tblStyle w:val="12"/>
        <w:tblW w:w="9020" w:type="dxa"/>
        <w:tblInd w:w="93" w:type="dxa"/>
        <w:tblLayout w:type="fixed"/>
        <w:tblCellMar>
          <w:top w:w="0" w:type="dxa"/>
          <w:left w:w="108" w:type="dxa"/>
          <w:bottom w:w="0" w:type="dxa"/>
          <w:right w:w="108" w:type="dxa"/>
        </w:tblCellMar>
      </w:tblPr>
      <w:tblGrid>
        <w:gridCol w:w="724"/>
        <w:gridCol w:w="1096"/>
        <w:gridCol w:w="7200"/>
      </w:tblGrid>
      <w:tr>
        <w:tblPrEx>
          <w:tblLayout w:type="fixed"/>
          <w:tblCellMar>
            <w:top w:w="0" w:type="dxa"/>
            <w:left w:w="108" w:type="dxa"/>
            <w:bottom w:w="0" w:type="dxa"/>
            <w:right w:w="108" w:type="dxa"/>
          </w:tblCellMar>
        </w:tblPrEx>
        <w:trPr>
          <w:trHeight w:val="855" w:hRule="atLeast"/>
        </w:trPr>
        <w:tc>
          <w:tcPr>
            <w:tcW w:w="7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序号</w:t>
            </w:r>
          </w:p>
        </w:tc>
        <w:tc>
          <w:tcPr>
            <w:tcW w:w="109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货物名称</w:t>
            </w:r>
          </w:p>
        </w:tc>
        <w:tc>
          <w:tcPr>
            <w:tcW w:w="720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技术参数要求</w:t>
            </w:r>
          </w:p>
        </w:tc>
      </w:tr>
      <w:tr>
        <w:tblPrEx>
          <w:tblLayout w:type="fixed"/>
          <w:tblCellMar>
            <w:top w:w="0" w:type="dxa"/>
            <w:left w:w="108" w:type="dxa"/>
            <w:bottom w:w="0" w:type="dxa"/>
            <w:right w:w="108" w:type="dxa"/>
          </w:tblCellMar>
        </w:tblPrEx>
        <w:trPr>
          <w:trHeight w:val="699" w:hRule="atLeast"/>
        </w:trPr>
        <w:tc>
          <w:tcPr>
            <w:tcW w:w="7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1</w:t>
            </w:r>
          </w:p>
        </w:tc>
        <w:tc>
          <w:tcPr>
            <w:tcW w:w="1096" w:type="dxa"/>
            <w:tcBorders>
              <w:top w:val="nil"/>
              <w:left w:val="nil"/>
              <w:bottom w:val="single" w:color="auto" w:sz="4" w:space="0"/>
              <w:right w:val="single" w:color="auto" w:sz="4" w:space="0"/>
            </w:tcBorders>
            <w:shd w:val="clear" w:color="auto" w:fill="auto"/>
            <w:vAlign w:val="center"/>
          </w:tcPr>
          <w:p>
            <w:pPr>
              <w:widowControl/>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 xml:space="preserve">                  智能触摸交互式一体机</w:t>
            </w:r>
          </w:p>
        </w:tc>
        <w:tc>
          <w:tcPr>
            <w:tcW w:w="7200" w:type="dxa"/>
            <w:tcBorders>
              <w:top w:val="nil"/>
              <w:left w:val="nil"/>
              <w:bottom w:val="single" w:color="auto" w:sz="4" w:space="0"/>
              <w:right w:val="single" w:color="auto" w:sz="4" w:space="0"/>
            </w:tcBorders>
            <w:shd w:val="clear" w:color="auto" w:fill="auto"/>
          </w:tcPr>
          <w:p>
            <w:pPr>
              <w:widowControl/>
              <w:jc w:val="left"/>
              <w:rPr>
                <w:rFonts w:cs="宋体" w:asciiTheme="minorEastAsia" w:hAnsiTheme="minorEastAsia"/>
                <w:kern w:val="0"/>
                <w:sz w:val="20"/>
                <w:szCs w:val="20"/>
              </w:rPr>
            </w:pPr>
            <w:r>
              <w:rPr>
                <w:rFonts w:hint="eastAsia" w:cs="宋体" w:asciiTheme="minorEastAsia" w:hAnsiTheme="minorEastAsia"/>
                <w:kern w:val="0"/>
                <w:sz w:val="20"/>
                <w:szCs w:val="20"/>
              </w:rPr>
              <w:t>1.尺寸：86寸；</w:t>
            </w:r>
            <w:r>
              <w:rPr>
                <w:rFonts w:hint="eastAsia" w:cs="宋体" w:asciiTheme="minorEastAsia" w:hAnsiTheme="minorEastAsia"/>
                <w:kern w:val="0"/>
                <w:sz w:val="20"/>
                <w:szCs w:val="20"/>
              </w:rPr>
              <w:br w:type="textWrapping"/>
            </w:r>
            <w:r>
              <w:rPr>
                <w:rFonts w:hint="eastAsia" w:cs="宋体" w:asciiTheme="minorEastAsia" w:hAnsiTheme="minorEastAsia"/>
                <w:kern w:val="0"/>
                <w:sz w:val="20"/>
                <w:szCs w:val="20"/>
              </w:rPr>
              <w:t>2.分辨率:3840(H)×2160(V)；</w:t>
            </w:r>
            <w:r>
              <w:rPr>
                <w:rFonts w:hint="eastAsia" w:cs="宋体" w:asciiTheme="minorEastAsia" w:hAnsiTheme="minorEastAsia"/>
                <w:kern w:val="0"/>
                <w:sz w:val="20"/>
                <w:szCs w:val="20"/>
              </w:rPr>
              <w:br w:type="textWrapping"/>
            </w:r>
            <w:r>
              <w:rPr>
                <w:rFonts w:hint="eastAsia" w:cs="宋体" w:asciiTheme="minorEastAsia" w:hAnsiTheme="minorEastAsia"/>
                <w:kern w:val="0"/>
                <w:sz w:val="20"/>
                <w:szCs w:val="20"/>
              </w:rPr>
              <w:t>3.屏幕硬度:≥7H；</w:t>
            </w:r>
            <w:r>
              <w:rPr>
                <w:rFonts w:hint="eastAsia" w:cs="宋体" w:asciiTheme="minorEastAsia" w:hAnsiTheme="minorEastAsia"/>
                <w:kern w:val="0"/>
                <w:sz w:val="20"/>
                <w:szCs w:val="20"/>
              </w:rPr>
              <w:br w:type="textWrapping"/>
            </w:r>
            <w:r>
              <w:rPr>
                <w:rFonts w:hint="eastAsia" w:cs="宋体" w:asciiTheme="minorEastAsia" w:hAnsiTheme="minorEastAsia"/>
                <w:kern w:val="0"/>
                <w:sz w:val="20"/>
                <w:szCs w:val="20"/>
              </w:rPr>
              <w:t>4.触摸类型:高精度红外书写；</w:t>
            </w:r>
            <w:r>
              <w:rPr>
                <w:rFonts w:hint="eastAsia" w:cs="宋体" w:asciiTheme="minorEastAsia" w:hAnsiTheme="minorEastAsia"/>
                <w:kern w:val="0"/>
                <w:sz w:val="20"/>
                <w:szCs w:val="20"/>
              </w:rPr>
              <w:br w:type="textWrapping"/>
            </w:r>
            <w:r>
              <w:rPr>
                <w:rFonts w:hint="eastAsia" w:cs="宋体" w:asciiTheme="minorEastAsia" w:hAnsiTheme="minorEastAsia"/>
                <w:kern w:val="0"/>
                <w:sz w:val="20"/>
                <w:szCs w:val="20"/>
              </w:rPr>
              <w:t>5.显示参数:▲采用模块化系统方案，整机可通过同一高速接口支持Windows 10企业版系统模块、Android 9.0系统模块、Linux系统模块切换使用；超薄窄边框设计，整机屏占比≥88%以上，整机最薄处≤24mm；支持缝隙发声（提供国家级第三方认证机构测试报告）；</w:t>
            </w:r>
            <w:r>
              <w:rPr>
                <w:rFonts w:hint="eastAsia" w:cs="宋体" w:asciiTheme="minorEastAsia" w:hAnsiTheme="minorEastAsia"/>
                <w:kern w:val="0"/>
                <w:sz w:val="20"/>
                <w:szCs w:val="20"/>
              </w:rPr>
              <w:br w:type="textWrapping"/>
            </w:r>
            <w:r>
              <w:rPr>
                <w:rFonts w:hint="eastAsia" w:cs="宋体" w:asciiTheme="minorEastAsia" w:hAnsiTheme="minorEastAsia"/>
                <w:kern w:val="0"/>
                <w:sz w:val="20"/>
                <w:szCs w:val="20"/>
              </w:rPr>
              <w:t>6.整机内置正面上居中1080P 1200万像素及以上高清摄像头，支持电子云台，无需机械转动部分，可通过程序设置，在摄像机内部控制镜头的视角和变焦；</w:t>
            </w:r>
            <w:r>
              <w:rPr>
                <w:rFonts w:hint="eastAsia" w:cs="宋体" w:asciiTheme="minorEastAsia" w:hAnsiTheme="minorEastAsia"/>
                <w:kern w:val="0"/>
                <w:sz w:val="20"/>
                <w:szCs w:val="20"/>
              </w:rPr>
              <w:br w:type="textWrapping"/>
            </w:r>
            <w:r>
              <w:rPr>
                <w:rFonts w:hint="eastAsia" w:cs="宋体" w:asciiTheme="minorEastAsia" w:hAnsiTheme="minorEastAsia"/>
                <w:kern w:val="0"/>
                <w:sz w:val="20"/>
                <w:szCs w:val="20"/>
              </w:rPr>
              <w:t>7.▲为保证整机一体性，内置天线设计，插拔无线模块可内嵌入整机，隐藏式天线设计，整机包括模块无外伸天线；</w:t>
            </w:r>
            <w:r>
              <w:rPr>
                <w:rFonts w:hint="eastAsia" w:cs="宋体" w:asciiTheme="minorEastAsia" w:hAnsiTheme="minorEastAsia"/>
                <w:kern w:val="0"/>
                <w:sz w:val="20"/>
                <w:szCs w:val="20"/>
              </w:rPr>
              <w:br w:type="textWrapping"/>
            </w:r>
            <w:r>
              <w:rPr>
                <w:rFonts w:hint="eastAsia" w:cs="宋体" w:asciiTheme="minorEastAsia" w:hAnsiTheme="minorEastAsia"/>
                <w:kern w:val="0"/>
                <w:sz w:val="20"/>
                <w:szCs w:val="20"/>
              </w:rPr>
              <w:t>8..提供三种大小笔粗，并预置至少5种颜色，可“无限色盘”自定义笔迹颜色，手势板擦：当手掌在电子白板上触摸时，会被自动识别为板擦，可快速擦除白板内容，并且可以通过白板将本地的word、ppt等常用文件打开，并支持预览、翻页、全屏、批注、截屏等操作；</w:t>
            </w:r>
          </w:p>
        </w:tc>
      </w:tr>
      <w:tr>
        <w:tblPrEx>
          <w:tblLayout w:type="fixed"/>
          <w:tblCellMar>
            <w:top w:w="0" w:type="dxa"/>
            <w:left w:w="108" w:type="dxa"/>
            <w:bottom w:w="0" w:type="dxa"/>
            <w:right w:w="108" w:type="dxa"/>
          </w:tblCellMar>
        </w:tblPrEx>
        <w:trPr>
          <w:trHeight w:val="1395" w:hRule="atLeast"/>
        </w:trPr>
        <w:tc>
          <w:tcPr>
            <w:tcW w:w="7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2</w:t>
            </w:r>
          </w:p>
        </w:tc>
        <w:tc>
          <w:tcPr>
            <w:tcW w:w="1096" w:type="dxa"/>
            <w:tcBorders>
              <w:top w:val="nil"/>
              <w:left w:val="nil"/>
              <w:bottom w:val="single" w:color="auto" w:sz="4" w:space="0"/>
              <w:right w:val="single" w:color="auto" w:sz="4" w:space="0"/>
            </w:tcBorders>
            <w:shd w:val="clear" w:color="auto" w:fill="auto"/>
            <w:vAlign w:val="center"/>
          </w:tcPr>
          <w:p>
            <w:pPr>
              <w:widowControl/>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OPS 电脑</w:t>
            </w:r>
          </w:p>
        </w:tc>
        <w:tc>
          <w:tcPr>
            <w:tcW w:w="7200" w:type="dxa"/>
            <w:tcBorders>
              <w:top w:val="nil"/>
              <w:left w:val="nil"/>
              <w:bottom w:val="single" w:color="auto" w:sz="4" w:space="0"/>
              <w:right w:val="single" w:color="auto" w:sz="4" w:space="0"/>
            </w:tcBorders>
            <w:shd w:val="clear" w:color="auto" w:fill="auto"/>
          </w:tcPr>
          <w:p>
            <w:pPr>
              <w:widowControl/>
              <w:jc w:val="left"/>
              <w:rPr>
                <w:rFonts w:cs="宋体" w:asciiTheme="minorEastAsia" w:hAnsiTheme="minorEastAsia"/>
                <w:kern w:val="0"/>
                <w:sz w:val="20"/>
                <w:szCs w:val="20"/>
              </w:rPr>
            </w:pPr>
            <w:r>
              <w:rPr>
                <w:rFonts w:hint="eastAsia" w:cs="宋体" w:asciiTheme="minorEastAsia" w:hAnsiTheme="minorEastAsia"/>
                <w:kern w:val="0"/>
                <w:sz w:val="20"/>
                <w:szCs w:val="20"/>
              </w:rPr>
              <w:t>超薄插拔式模块化电脑，采用英特尔酷睿第8代处理器，Windows 10 企业版系统，8G运行内存，128G固态硬盘存储， Intel® HD Graphics核显，集成高清晰立体音效声卡，输入端子：≥2路USB3.0；≥2路 USB 2.0；≥1路麦克风输入；输出端子：≥1路HDMI输出；≥1路 LINE OUT</w:t>
            </w:r>
          </w:p>
        </w:tc>
      </w:tr>
      <w:tr>
        <w:tblPrEx>
          <w:tblLayout w:type="fixed"/>
          <w:tblCellMar>
            <w:top w:w="0" w:type="dxa"/>
            <w:left w:w="108" w:type="dxa"/>
            <w:bottom w:w="0" w:type="dxa"/>
            <w:right w:w="108" w:type="dxa"/>
          </w:tblCellMar>
        </w:tblPrEx>
        <w:trPr>
          <w:trHeight w:val="3686" w:hRule="atLeast"/>
        </w:trPr>
        <w:tc>
          <w:tcPr>
            <w:tcW w:w="72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3</w:t>
            </w:r>
          </w:p>
        </w:tc>
        <w:tc>
          <w:tcPr>
            <w:tcW w:w="1096" w:type="dxa"/>
            <w:tcBorders>
              <w:top w:val="nil"/>
              <w:left w:val="nil"/>
              <w:bottom w:val="single" w:color="auto" w:sz="4" w:space="0"/>
              <w:right w:val="single" w:color="auto" w:sz="4" w:space="0"/>
            </w:tcBorders>
            <w:shd w:val="clear" w:color="auto" w:fill="auto"/>
            <w:vAlign w:val="center"/>
          </w:tcPr>
          <w:p>
            <w:pPr>
              <w:widowControl/>
              <w:jc w:val="center"/>
              <w:rPr>
                <w:rFonts w:ascii="微软雅黑" w:hAnsi="微软雅黑" w:eastAsia="微软雅黑" w:cs="宋体"/>
                <w:kern w:val="0"/>
                <w:sz w:val="20"/>
                <w:szCs w:val="20"/>
              </w:rPr>
            </w:pPr>
            <w:r>
              <w:rPr>
                <w:rFonts w:hint="eastAsia" w:ascii="微软雅黑" w:hAnsi="微软雅黑" w:eastAsia="微软雅黑" w:cs="宋体"/>
                <w:kern w:val="0"/>
                <w:sz w:val="20"/>
                <w:szCs w:val="20"/>
              </w:rPr>
              <w:t>数字KVM</w:t>
            </w:r>
          </w:p>
        </w:tc>
        <w:tc>
          <w:tcPr>
            <w:tcW w:w="7200" w:type="dxa"/>
            <w:tcBorders>
              <w:top w:val="nil"/>
              <w:left w:val="nil"/>
              <w:bottom w:val="single" w:color="auto" w:sz="4" w:space="0"/>
              <w:right w:val="single" w:color="auto" w:sz="4" w:space="0"/>
            </w:tcBorders>
            <w:shd w:val="clear" w:color="auto" w:fill="auto"/>
          </w:tcPr>
          <w:p>
            <w:pPr>
              <w:widowControl/>
              <w:jc w:val="left"/>
              <w:rPr>
                <w:rFonts w:cs="宋体" w:asciiTheme="minorEastAsia" w:hAnsiTheme="minorEastAsia"/>
                <w:kern w:val="0"/>
                <w:sz w:val="20"/>
                <w:szCs w:val="20"/>
              </w:rPr>
            </w:pPr>
            <w:r>
              <w:rPr>
                <w:rFonts w:hint="eastAsia" w:cs="宋体" w:asciiTheme="minorEastAsia" w:hAnsiTheme="minorEastAsia"/>
                <w:kern w:val="0"/>
                <w:sz w:val="20"/>
                <w:szCs w:val="20"/>
              </w:rPr>
              <w:t xml:space="preserve">1、 端口数 单台CAT5数字式KVM切换器提供16个CAT5服务器连接端口                                                                                              2、 IP用户数 单台CAT5数字式KVM切换器，提供1个远程IP用户                                                                                                       3、远端用户工作站 远端用户工作站的本地计算机与远端KVM之前的切换方式，需支持面板按和键盘热键两种方式，并且键盘热键不能超过3个键                                                                                                                                                                                   4、服务器模块 服务器连接模块传输距离最大支持150米                                                                                                                 5、本地输出端口 本地输出端口提供1个VGA，2个USB键鼠口，1个RJ45远端用户连接端口                                                                          6、 前面板 前面板提供16个LED灯，显示被控计算机状态，当某个端口有管理员在操作时，LED灯由常亮变为闪亮。                                   </w:t>
            </w:r>
          </w:p>
          <w:p>
            <w:pPr>
              <w:widowControl/>
              <w:jc w:val="left"/>
              <w:rPr>
                <w:rFonts w:cs="宋体" w:asciiTheme="minorEastAsia" w:hAnsiTheme="minorEastAsia"/>
                <w:kern w:val="0"/>
                <w:sz w:val="20"/>
                <w:szCs w:val="20"/>
              </w:rPr>
            </w:pPr>
            <w:r>
              <w:rPr>
                <w:rFonts w:hint="eastAsia" w:cs="宋体" w:asciiTheme="minorEastAsia" w:hAnsiTheme="minorEastAsia"/>
                <w:kern w:val="0"/>
                <w:sz w:val="20"/>
                <w:szCs w:val="20"/>
              </w:rPr>
              <w:t>7、 客户端软件 客户端软件需为非JAVA架构设计</w:t>
            </w:r>
            <w:r>
              <w:rPr>
                <w:rFonts w:hint="eastAsia" w:cs="宋体" w:asciiTheme="minorEastAsia" w:hAnsiTheme="minorEastAsia"/>
                <w:kern w:val="0"/>
                <w:sz w:val="20"/>
                <w:szCs w:val="20"/>
              </w:rPr>
              <w:br w:type="textWrapping"/>
            </w:r>
            <w:r>
              <w:rPr>
                <w:rFonts w:hint="eastAsia" w:cs="宋体" w:asciiTheme="minorEastAsia" w:hAnsiTheme="minorEastAsia"/>
                <w:kern w:val="0"/>
                <w:sz w:val="20"/>
                <w:szCs w:val="20"/>
              </w:rPr>
              <w:t xml:space="preserve">8、 分辨率 本地和远程均支持1920*1080@60HZ                                                    </w:t>
            </w:r>
          </w:p>
        </w:tc>
      </w:tr>
    </w:tbl>
    <w:p>
      <w:pPr>
        <w:widowControl/>
        <w:shd w:val="clear" w:color="auto" w:fill="FFFFFF"/>
        <w:spacing w:after="150" w:line="400" w:lineRule="exact"/>
        <w:jc w:val="left"/>
        <w:rPr>
          <w:rFonts w:ascii="宋体" w:hAnsi="宋体" w:eastAsia="宋体" w:cs="Arial"/>
          <w:color w:val="000000" w:themeColor="text1"/>
          <w:kern w:val="0"/>
          <w:sz w:val="24"/>
          <w:szCs w:val="24"/>
        </w:rPr>
      </w:pPr>
      <w:r>
        <w:rPr>
          <w:rFonts w:hint="eastAsia" w:ascii="宋体" w:hAnsi="宋体" w:eastAsia="宋体" w:cs="Arial"/>
          <w:color w:val="000000" w:themeColor="text1"/>
          <w:kern w:val="0"/>
          <w:sz w:val="24"/>
          <w:szCs w:val="24"/>
        </w:rPr>
        <w:t>售后服务要求：</w:t>
      </w:r>
    </w:p>
    <w:p>
      <w:pPr>
        <w:widowControl/>
        <w:shd w:val="clear" w:color="auto" w:fill="FFFFFF"/>
        <w:spacing w:after="150" w:line="400" w:lineRule="exact"/>
        <w:ind w:firstLine="240" w:firstLineChars="100"/>
        <w:jc w:val="left"/>
        <w:rPr>
          <w:rFonts w:ascii="宋体" w:hAnsi="宋体" w:eastAsia="宋体" w:cs="Arial"/>
          <w:color w:val="000000" w:themeColor="text1"/>
          <w:kern w:val="0"/>
          <w:sz w:val="24"/>
          <w:szCs w:val="24"/>
        </w:rPr>
      </w:pPr>
      <w:r>
        <w:rPr>
          <w:rFonts w:hint="eastAsia" w:ascii="宋体" w:hAnsi="宋体" w:eastAsia="宋体" w:cs="Arial"/>
          <w:color w:val="000000" w:themeColor="text1"/>
          <w:kern w:val="0"/>
          <w:sz w:val="24"/>
          <w:szCs w:val="24"/>
        </w:rPr>
        <w:t>1、整机免费保修期限≥3年，质保期内开机率</w:t>
      </w:r>
      <w:r>
        <w:rPr>
          <w:rFonts w:hint="eastAsia" w:ascii="宋体" w:hAnsi="宋体" w:eastAsia="宋体" w:cs="宋体"/>
          <w:color w:val="000000" w:themeColor="text1"/>
          <w:kern w:val="0"/>
          <w:sz w:val="24"/>
          <w:szCs w:val="24"/>
        </w:rPr>
        <w:t>≧</w:t>
      </w:r>
      <w:r>
        <w:rPr>
          <w:rFonts w:hint="eastAsia" w:ascii="宋体" w:hAnsi="宋体" w:eastAsia="宋体" w:cs="Arial"/>
          <w:color w:val="000000" w:themeColor="text1"/>
          <w:kern w:val="0"/>
          <w:sz w:val="24"/>
          <w:szCs w:val="24"/>
        </w:rPr>
        <w:t>95%（按365日/年计算），否则延长质保期1年。</w:t>
      </w:r>
    </w:p>
    <w:p>
      <w:pPr>
        <w:widowControl/>
        <w:shd w:val="clear" w:color="auto" w:fill="FFFFFF"/>
        <w:spacing w:after="150" w:line="400" w:lineRule="exact"/>
        <w:ind w:firstLine="240" w:firstLineChars="100"/>
        <w:jc w:val="left"/>
        <w:rPr>
          <w:rFonts w:ascii="宋体" w:hAnsi="宋体" w:eastAsia="宋体" w:cs="Arial"/>
          <w:color w:val="000000" w:themeColor="text1"/>
          <w:kern w:val="0"/>
          <w:sz w:val="24"/>
          <w:szCs w:val="24"/>
        </w:rPr>
      </w:pPr>
      <w:r>
        <w:rPr>
          <w:rFonts w:hint="eastAsia" w:ascii="宋体" w:hAnsi="宋体" w:eastAsia="宋体" w:cs="Arial"/>
          <w:color w:val="000000" w:themeColor="text1"/>
          <w:kern w:val="0"/>
          <w:sz w:val="24"/>
          <w:szCs w:val="24"/>
        </w:rPr>
        <w:t>2、提供终生维修服务，提供制造厂家原厂保修函或承诺书。成交方应向采购人提供相对固定的维修联系人负责设备的维修事宜，并将联系方式交予采购人。</w:t>
      </w:r>
    </w:p>
    <w:p>
      <w:pPr>
        <w:pStyle w:val="2"/>
        <w:spacing w:line="400" w:lineRule="exact"/>
        <w:ind w:firstLine="210" w:firstLineChars="100"/>
        <w:rPr>
          <w:rFonts w:asciiTheme="minorEastAsia" w:hAnsiTheme="minorEastAsia" w:cstheme="minorEastAsia"/>
          <w:color w:val="000000" w:themeColor="text1"/>
          <w:kern w:val="0"/>
          <w:sz w:val="24"/>
        </w:rPr>
      </w:pPr>
      <w:r>
        <w:rPr>
          <w:rFonts w:hint="eastAsia"/>
          <w:color w:val="000000" w:themeColor="text1"/>
        </w:rPr>
        <w:t>3、</w:t>
      </w:r>
      <w:r>
        <w:rPr>
          <w:rFonts w:hint="eastAsia" w:asciiTheme="minorEastAsia" w:hAnsiTheme="minorEastAsia" w:cstheme="minorEastAsia"/>
          <w:color w:val="000000" w:themeColor="text1"/>
          <w:kern w:val="0"/>
          <w:sz w:val="24"/>
        </w:rPr>
        <w:t>出现任何故障成交商应在2小时内做出响应，如4小时内无法电话解决问题，成交方维修工程师必须在接到故障报告后8小时内到达采购人现场修理和更换零件。</w:t>
      </w:r>
    </w:p>
    <w:p>
      <w:pPr>
        <w:pStyle w:val="2"/>
        <w:spacing w:line="400" w:lineRule="exact"/>
        <w:ind w:firstLine="240" w:firstLineChars="100"/>
        <w:rPr>
          <w:rFonts w:asciiTheme="minorEastAsia" w:hAnsiTheme="minorEastAsia" w:cstheme="minorEastAsia"/>
          <w:color w:val="000000" w:themeColor="text1"/>
          <w:kern w:val="0"/>
          <w:sz w:val="24"/>
        </w:rPr>
      </w:pPr>
      <w:r>
        <w:rPr>
          <w:rFonts w:hint="eastAsia" w:asciiTheme="minorEastAsia" w:hAnsiTheme="minorEastAsia" w:cstheme="minorEastAsia"/>
          <w:color w:val="000000" w:themeColor="text1"/>
          <w:kern w:val="0"/>
          <w:sz w:val="24"/>
        </w:rPr>
        <w:t>4、质保期内故障由成交商免费更换零配件，不得收取维修费等一切费用。超过质保期的故障维修，零配件及维修费应在市场价的基础上给予8折优惠。质保期内，如采购人需要对产品的版本进行升级，成交商应完全负责响应。</w:t>
      </w:r>
    </w:p>
    <w:p>
      <w:pPr>
        <w:pStyle w:val="11"/>
        <w:spacing w:line="400" w:lineRule="exact"/>
        <w:ind w:right="0" w:rightChars="0"/>
        <w:rPr>
          <w:rFonts w:asciiTheme="minorEastAsia" w:hAnsiTheme="minorEastAsia" w:eastAsiaTheme="minorEastAsia" w:cstheme="minorEastAsia"/>
          <w:b/>
          <w:color w:val="000000" w:themeColor="text1"/>
          <w:sz w:val="28"/>
          <w:szCs w:val="28"/>
        </w:rPr>
      </w:pPr>
      <w:r>
        <w:rPr>
          <w:rFonts w:hint="eastAsia" w:asciiTheme="minorEastAsia" w:hAnsiTheme="minorEastAsia" w:eastAsiaTheme="minorEastAsia" w:cstheme="minorEastAsia"/>
          <w:b/>
          <w:color w:val="000000" w:themeColor="text1"/>
          <w:sz w:val="28"/>
          <w:szCs w:val="28"/>
        </w:rPr>
        <w:t>五、商务要求（</w:t>
      </w:r>
      <w:r>
        <w:rPr>
          <w:rFonts w:hint="eastAsia" w:cs="宋体"/>
          <w:b/>
          <w:bCs/>
          <w:color w:val="000000" w:themeColor="text1"/>
          <w:kern w:val="0"/>
          <w:sz w:val="28"/>
          <w:szCs w:val="28"/>
        </w:rPr>
        <w:t>在技术应答表中响应，商务指标实质性要求不允许负偏离</w:t>
      </w:r>
      <w:r>
        <w:rPr>
          <w:rFonts w:hint="eastAsia" w:asciiTheme="minorEastAsia" w:hAnsiTheme="minorEastAsia" w:eastAsiaTheme="minorEastAsia" w:cstheme="minorEastAsia"/>
          <w:b/>
          <w:color w:val="000000" w:themeColor="text1"/>
          <w:sz w:val="28"/>
          <w:szCs w:val="28"/>
        </w:rPr>
        <w:t>）</w:t>
      </w:r>
    </w:p>
    <w:p>
      <w:pPr>
        <w:widowControl/>
        <w:shd w:val="clear" w:color="auto" w:fill="FFFFFF"/>
        <w:spacing w:after="150" w:line="400" w:lineRule="exact"/>
        <w:ind w:firstLine="240" w:firstLineChars="100"/>
        <w:jc w:val="left"/>
        <w:rPr>
          <w:rFonts w:asciiTheme="minorEastAsia" w:hAnsiTheme="minorEastAsia" w:cstheme="minorEastAsia"/>
          <w:color w:val="000000" w:themeColor="text1"/>
          <w:kern w:val="0"/>
          <w:sz w:val="24"/>
        </w:rPr>
      </w:pPr>
      <w:r>
        <w:rPr>
          <w:rFonts w:hint="eastAsia" w:asciiTheme="minorEastAsia" w:hAnsiTheme="minorEastAsia" w:cstheme="minorEastAsia"/>
          <w:color w:val="000000" w:themeColor="text1"/>
          <w:kern w:val="0"/>
          <w:sz w:val="24"/>
        </w:rPr>
        <w:t>1.交货时间：签订合同后20天内完成（运输、安装、调试等由成交人承担）。</w:t>
      </w:r>
      <w:r>
        <w:rPr>
          <w:rFonts w:hint="eastAsia" w:asciiTheme="minorEastAsia" w:hAnsiTheme="minorEastAsia" w:cstheme="minorEastAsia"/>
          <w:color w:val="000000" w:themeColor="text1"/>
          <w:kern w:val="0"/>
          <w:sz w:val="24"/>
        </w:rPr>
        <w:br w:type="textWrapping"/>
      </w:r>
      <w:r>
        <w:rPr>
          <w:rFonts w:hint="eastAsia" w:asciiTheme="minorEastAsia" w:hAnsiTheme="minorEastAsia" w:cstheme="minorEastAsia"/>
          <w:color w:val="000000" w:themeColor="text1"/>
          <w:kern w:val="0"/>
          <w:sz w:val="24"/>
        </w:rPr>
        <w:t xml:space="preserve">  2.付款方式：签订合同后，采购人向供应商支付合同价款的30%，验收合格后的7个工作日内，采购人向供应商支付合同金额的70%。</w:t>
      </w:r>
      <w:r>
        <w:rPr>
          <w:rFonts w:hint="eastAsia" w:asciiTheme="minorEastAsia" w:hAnsiTheme="minorEastAsia" w:cstheme="minorEastAsia"/>
          <w:color w:val="000000" w:themeColor="text1"/>
          <w:kern w:val="0"/>
          <w:sz w:val="24"/>
        </w:rPr>
        <w:br w:type="textWrapping"/>
      </w:r>
    </w:p>
    <w:p>
      <w:pPr>
        <w:widowControl/>
        <w:shd w:val="clear" w:color="auto" w:fill="FFFFFF"/>
        <w:spacing w:after="150" w:line="400" w:lineRule="exact"/>
        <w:ind w:firstLine="240" w:firstLineChars="100"/>
        <w:jc w:val="left"/>
        <w:rPr>
          <w:rFonts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ascii="宋体" w:hAnsi="宋体" w:eastAsia="宋体" w:cs="Arial"/>
          <w:color w:val="000000" w:themeColor="text1"/>
          <w:kern w:val="0"/>
          <w:sz w:val="24"/>
          <w:szCs w:val="24"/>
        </w:rPr>
      </w:pPr>
      <w:r>
        <w:rPr>
          <w:rFonts w:hint="eastAsia" w:asciiTheme="minorEastAsia" w:hAnsiTheme="minorEastAsia" w:cstheme="minorEastAsia"/>
          <w:color w:val="000000" w:themeColor="text1"/>
          <w:kern w:val="0"/>
          <w:sz w:val="24"/>
        </w:rPr>
        <w:t xml:space="preserve"> </w:t>
      </w:r>
    </w:p>
    <w:p>
      <w:pPr>
        <w:adjustRightInd w:val="0"/>
        <w:spacing w:line="360" w:lineRule="auto"/>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rPr>
        <w:t>六、响应文件部分格式：</w:t>
      </w:r>
    </w:p>
    <w:p>
      <w:pPr>
        <w:adjustRightInd w:val="0"/>
        <w:spacing w:line="360" w:lineRule="auto"/>
        <w:jc w:val="center"/>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（一）报价表</w:t>
      </w:r>
    </w:p>
    <w:p>
      <w:pPr>
        <w:spacing w:line="360" w:lineRule="auto"/>
        <w:rPr>
          <w:rFonts w:ascii="宋体" w:hAnsi="宋体" w:cs="宋体"/>
          <w:color w:val="000000" w:themeColor="text1"/>
          <w:sz w:val="24"/>
        </w:rPr>
      </w:pPr>
      <w:bookmarkStart w:id="0" w:name="_Toc491724473"/>
      <w:r>
        <w:rPr>
          <w:rFonts w:hint="eastAsia" w:ascii="宋体" w:hAnsi="宋体" w:cs="宋体"/>
          <w:color w:val="000000" w:themeColor="text1"/>
          <w:sz w:val="24"/>
        </w:rPr>
        <w:t xml:space="preserve">                                   </w:t>
      </w:r>
      <w:bookmarkEnd w:id="0"/>
      <w:r>
        <w:rPr>
          <w:rFonts w:hint="eastAsia" w:ascii="宋体" w:hAnsi="宋体" w:cs="宋体"/>
          <w:color w:val="000000" w:themeColor="text1"/>
          <w:sz w:val="24"/>
        </w:rPr>
        <w:t xml:space="preserve">   </w:t>
      </w:r>
    </w:p>
    <w:tbl>
      <w:tblPr>
        <w:tblStyle w:val="12"/>
        <w:tblW w:w="79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091"/>
        <w:gridCol w:w="1513"/>
        <w:gridCol w:w="787"/>
        <w:gridCol w:w="1288"/>
        <w:gridCol w:w="1387"/>
        <w:gridCol w:w="1288"/>
        <w:gridCol w:w="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735" w:hRule="atLeast"/>
          <w:jc w:val="center"/>
        </w:trPr>
        <w:tc>
          <w:tcPr>
            <w:tcW w:w="568" w:type="dxa"/>
            <w:vAlign w:val="center"/>
          </w:tcPr>
          <w:p>
            <w:pPr>
              <w:spacing w:line="360" w:lineRule="auto"/>
              <w:rPr>
                <w:rFonts w:ascii="宋体" w:hAnsi="宋体" w:cs="宋体"/>
                <w:color w:val="000000" w:themeColor="text1"/>
                <w:sz w:val="24"/>
              </w:rPr>
            </w:pPr>
            <w:bookmarkStart w:id="1" w:name="_Toc491724474"/>
            <w:r>
              <w:rPr>
                <w:rFonts w:hint="eastAsia" w:ascii="宋体" w:hAnsi="宋体" w:cs="宋体"/>
                <w:color w:val="000000" w:themeColor="text1"/>
                <w:sz w:val="24"/>
              </w:rPr>
              <w:t>序号</w:t>
            </w:r>
            <w:bookmarkEnd w:id="1"/>
          </w:p>
        </w:tc>
        <w:tc>
          <w:tcPr>
            <w:tcW w:w="1091" w:type="dxa"/>
            <w:vAlign w:val="center"/>
          </w:tcPr>
          <w:p>
            <w:pPr>
              <w:spacing w:line="360" w:lineRule="auto"/>
              <w:rPr>
                <w:rFonts w:ascii="宋体" w:hAnsi="宋体" w:cs="宋体"/>
                <w:color w:val="000000" w:themeColor="text1"/>
                <w:sz w:val="24"/>
              </w:rPr>
            </w:pPr>
            <w:bookmarkStart w:id="2" w:name="_Toc491724475"/>
            <w:r>
              <w:rPr>
                <w:rFonts w:hint="eastAsia" w:ascii="宋体" w:hAnsi="宋体" w:cs="宋体"/>
                <w:color w:val="000000" w:themeColor="text1"/>
                <w:sz w:val="24"/>
              </w:rPr>
              <w:t>货物</w:t>
            </w:r>
            <w:bookmarkEnd w:id="2"/>
          </w:p>
          <w:p>
            <w:pPr>
              <w:spacing w:line="360" w:lineRule="auto"/>
              <w:rPr>
                <w:rFonts w:ascii="宋体" w:hAnsi="宋体" w:cs="宋体"/>
                <w:color w:val="000000" w:themeColor="text1"/>
                <w:sz w:val="24"/>
              </w:rPr>
            </w:pPr>
            <w:bookmarkStart w:id="3" w:name="_Toc491724476"/>
            <w:r>
              <w:rPr>
                <w:rFonts w:hint="eastAsia" w:ascii="宋体" w:hAnsi="宋体" w:cs="宋体"/>
                <w:color w:val="000000" w:themeColor="text1"/>
                <w:sz w:val="24"/>
              </w:rPr>
              <w:t>名称</w:t>
            </w:r>
            <w:bookmarkEnd w:id="3"/>
          </w:p>
        </w:tc>
        <w:tc>
          <w:tcPr>
            <w:tcW w:w="1513" w:type="dxa"/>
            <w:vAlign w:val="center"/>
          </w:tcPr>
          <w:p>
            <w:pPr>
              <w:spacing w:line="360" w:lineRule="auto"/>
              <w:rPr>
                <w:rFonts w:ascii="宋体" w:hAnsi="宋体" w:cs="宋体"/>
                <w:color w:val="000000" w:themeColor="text1"/>
                <w:sz w:val="24"/>
              </w:rPr>
            </w:pPr>
            <w:bookmarkStart w:id="4" w:name="_Toc491724477"/>
            <w:r>
              <w:rPr>
                <w:rFonts w:hint="eastAsia" w:ascii="宋体" w:hAnsi="宋体" w:cs="宋体"/>
                <w:color w:val="000000" w:themeColor="text1"/>
                <w:sz w:val="24"/>
              </w:rPr>
              <w:t>制造商家及</w:t>
            </w:r>
            <w:bookmarkEnd w:id="4"/>
            <w:bookmarkStart w:id="5" w:name="_Toc491724478"/>
            <w:r>
              <w:rPr>
                <w:rFonts w:hint="eastAsia" w:ascii="宋体" w:hAnsi="宋体" w:cs="宋体"/>
                <w:color w:val="000000" w:themeColor="text1"/>
                <w:sz w:val="24"/>
              </w:rPr>
              <w:t>规格型号</w:t>
            </w:r>
            <w:bookmarkEnd w:id="5"/>
          </w:p>
        </w:tc>
        <w:tc>
          <w:tcPr>
            <w:tcW w:w="787" w:type="dxa"/>
            <w:vAlign w:val="center"/>
          </w:tcPr>
          <w:p>
            <w:pPr>
              <w:spacing w:line="360" w:lineRule="auto"/>
              <w:rPr>
                <w:rFonts w:ascii="宋体" w:hAnsi="宋体" w:cs="宋体"/>
                <w:color w:val="000000" w:themeColor="text1"/>
                <w:sz w:val="24"/>
              </w:rPr>
            </w:pPr>
            <w:bookmarkStart w:id="6" w:name="_Toc491724479"/>
            <w:r>
              <w:rPr>
                <w:rFonts w:hint="eastAsia" w:ascii="宋体" w:hAnsi="宋体" w:cs="宋体"/>
                <w:color w:val="000000" w:themeColor="text1"/>
                <w:sz w:val="24"/>
              </w:rPr>
              <w:t>数量</w:t>
            </w:r>
            <w:bookmarkEnd w:id="6"/>
          </w:p>
        </w:tc>
        <w:tc>
          <w:tcPr>
            <w:tcW w:w="1288" w:type="dxa"/>
            <w:vAlign w:val="center"/>
          </w:tcPr>
          <w:p>
            <w:pPr>
              <w:spacing w:line="360" w:lineRule="auto"/>
              <w:rPr>
                <w:rFonts w:ascii="宋体" w:hAnsi="宋体" w:cs="宋体"/>
                <w:color w:val="000000" w:themeColor="text1"/>
                <w:sz w:val="24"/>
              </w:rPr>
            </w:pPr>
            <w:bookmarkStart w:id="7" w:name="_Toc491724480"/>
            <w:r>
              <w:rPr>
                <w:rFonts w:hint="eastAsia" w:ascii="宋体" w:hAnsi="宋体" w:cs="宋体"/>
                <w:color w:val="000000" w:themeColor="text1"/>
                <w:sz w:val="24"/>
              </w:rPr>
              <w:t>投标单价</w:t>
            </w:r>
            <w:bookmarkEnd w:id="7"/>
            <w:bookmarkStart w:id="8" w:name="_Toc491724481"/>
            <w:r>
              <w:rPr>
                <w:rFonts w:hint="eastAsia" w:ascii="宋体" w:hAnsi="宋体" w:cs="宋体"/>
                <w:color w:val="000000" w:themeColor="text1"/>
                <w:sz w:val="24"/>
              </w:rPr>
              <w:t>（万元）</w:t>
            </w:r>
            <w:bookmarkEnd w:id="8"/>
          </w:p>
        </w:tc>
        <w:tc>
          <w:tcPr>
            <w:tcW w:w="1387" w:type="dxa"/>
            <w:vAlign w:val="center"/>
          </w:tcPr>
          <w:p>
            <w:pPr>
              <w:spacing w:line="360" w:lineRule="auto"/>
              <w:rPr>
                <w:rFonts w:ascii="宋体" w:hAnsi="宋体" w:cs="宋体"/>
                <w:color w:val="000000" w:themeColor="text1"/>
                <w:sz w:val="24"/>
              </w:rPr>
            </w:pPr>
            <w:bookmarkStart w:id="9" w:name="_Toc491724484"/>
            <w:r>
              <w:rPr>
                <w:rFonts w:hint="eastAsia" w:ascii="宋体" w:hAnsi="宋体" w:cs="宋体"/>
                <w:color w:val="000000" w:themeColor="text1"/>
                <w:sz w:val="24"/>
              </w:rPr>
              <w:t>交货</w:t>
            </w:r>
            <w:bookmarkEnd w:id="9"/>
            <w:bookmarkStart w:id="10" w:name="_Toc491724485"/>
            <w:r>
              <w:rPr>
                <w:rFonts w:hint="eastAsia" w:ascii="宋体" w:hAnsi="宋体" w:cs="宋体"/>
                <w:color w:val="000000" w:themeColor="text1"/>
                <w:sz w:val="24"/>
              </w:rPr>
              <w:t>时间</w:t>
            </w:r>
            <w:bookmarkEnd w:id="10"/>
          </w:p>
        </w:tc>
        <w:tc>
          <w:tcPr>
            <w:tcW w:w="1288" w:type="dxa"/>
            <w:vAlign w:val="center"/>
          </w:tcPr>
          <w:p>
            <w:pPr>
              <w:spacing w:line="360" w:lineRule="auto"/>
              <w:rPr>
                <w:rFonts w:ascii="宋体" w:hAnsi="宋体" w:cs="宋体"/>
                <w:color w:val="000000" w:themeColor="text1"/>
                <w:sz w:val="24"/>
              </w:rPr>
            </w:pPr>
            <w:bookmarkStart w:id="11" w:name="_Toc491724487"/>
            <w:r>
              <w:rPr>
                <w:rFonts w:hint="eastAsia" w:ascii="宋体" w:hAnsi="宋体" w:cs="宋体"/>
                <w:color w:val="000000" w:themeColor="text1"/>
                <w:sz w:val="24"/>
              </w:rPr>
              <w:t>备注</w:t>
            </w:r>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088" w:hRule="atLeast"/>
          <w:jc w:val="center"/>
        </w:trPr>
        <w:tc>
          <w:tcPr>
            <w:tcW w:w="568" w:type="dxa"/>
          </w:tcPr>
          <w:p>
            <w:pPr>
              <w:spacing w:line="360" w:lineRule="auto"/>
              <w:rPr>
                <w:rFonts w:ascii="宋体" w:hAnsi="宋体" w:cs="宋体"/>
                <w:color w:val="000000" w:themeColor="text1"/>
                <w:sz w:val="24"/>
              </w:rPr>
            </w:pPr>
            <w:r>
              <w:rPr>
                <w:rFonts w:hint="eastAsia" w:ascii="宋体" w:hAnsi="宋体" w:cs="宋体"/>
                <w:color w:val="000000" w:themeColor="text1"/>
                <w:sz w:val="24"/>
              </w:rPr>
              <w:t>1</w:t>
            </w:r>
          </w:p>
        </w:tc>
        <w:tc>
          <w:tcPr>
            <w:tcW w:w="1091" w:type="dxa"/>
            <w:vAlign w:val="center"/>
          </w:tcPr>
          <w:p>
            <w:pPr>
              <w:spacing w:line="360" w:lineRule="auto"/>
              <w:rPr>
                <w:rFonts w:ascii="宋体" w:hAnsi="宋体" w:cs="宋体"/>
                <w:color w:val="000000" w:themeColor="text1"/>
                <w:sz w:val="24"/>
              </w:rPr>
            </w:pPr>
          </w:p>
        </w:tc>
        <w:tc>
          <w:tcPr>
            <w:tcW w:w="1513" w:type="dxa"/>
            <w:vAlign w:val="center"/>
          </w:tcPr>
          <w:p>
            <w:pPr>
              <w:spacing w:line="360" w:lineRule="auto"/>
              <w:rPr>
                <w:rFonts w:ascii="宋体" w:hAnsi="宋体" w:cs="宋体"/>
                <w:color w:val="000000" w:themeColor="text1"/>
                <w:sz w:val="24"/>
              </w:rPr>
            </w:pPr>
          </w:p>
        </w:tc>
        <w:tc>
          <w:tcPr>
            <w:tcW w:w="787" w:type="dxa"/>
            <w:vAlign w:val="center"/>
          </w:tcPr>
          <w:p>
            <w:pPr>
              <w:spacing w:line="360" w:lineRule="auto"/>
              <w:rPr>
                <w:rFonts w:ascii="宋体" w:hAnsi="宋体" w:cs="宋体"/>
                <w:color w:val="000000" w:themeColor="text1"/>
                <w:sz w:val="24"/>
              </w:rPr>
            </w:pPr>
          </w:p>
        </w:tc>
        <w:tc>
          <w:tcPr>
            <w:tcW w:w="1288" w:type="dxa"/>
            <w:vAlign w:val="center"/>
          </w:tcPr>
          <w:p>
            <w:pPr>
              <w:spacing w:line="360" w:lineRule="auto"/>
              <w:rPr>
                <w:rFonts w:ascii="宋体" w:hAnsi="宋体" w:cs="宋体"/>
                <w:color w:val="000000" w:themeColor="text1"/>
                <w:sz w:val="24"/>
              </w:rPr>
            </w:pPr>
          </w:p>
        </w:tc>
        <w:tc>
          <w:tcPr>
            <w:tcW w:w="1387" w:type="dxa"/>
            <w:vAlign w:val="center"/>
          </w:tcPr>
          <w:p>
            <w:pPr>
              <w:spacing w:line="360" w:lineRule="auto"/>
              <w:rPr>
                <w:rFonts w:ascii="宋体" w:hAnsi="宋体" w:cs="宋体"/>
                <w:color w:val="000000" w:themeColor="text1"/>
                <w:sz w:val="24"/>
              </w:rPr>
            </w:pPr>
          </w:p>
        </w:tc>
        <w:tc>
          <w:tcPr>
            <w:tcW w:w="1288" w:type="dxa"/>
            <w:vAlign w:val="center"/>
          </w:tcPr>
          <w:p>
            <w:pPr>
              <w:spacing w:line="360" w:lineRule="auto"/>
              <w:rPr>
                <w:rFonts w:ascii="宋体" w:hAnsi="宋体" w:cs="宋体"/>
                <w:color w:val="000000" w:themeColor="text1"/>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3" w:hRule="atLeast"/>
          <w:jc w:val="center"/>
        </w:trPr>
        <w:tc>
          <w:tcPr>
            <w:tcW w:w="7928" w:type="dxa"/>
            <w:gridSpan w:val="8"/>
          </w:tcPr>
          <w:p>
            <w:pPr>
              <w:spacing w:line="360" w:lineRule="auto"/>
              <w:rPr>
                <w:rFonts w:ascii="宋体" w:hAnsi="宋体" w:cs="宋体"/>
                <w:color w:val="000000" w:themeColor="text1"/>
                <w:sz w:val="24"/>
              </w:rPr>
            </w:pPr>
            <w:r>
              <w:rPr>
                <w:rFonts w:hint="eastAsia" w:ascii="宋体" w:hAnsi="宋体" w:cs="宋体"/>
                <w:color w:val="000000" w:themeColor="text1"/>
                <w:sz w:val="24"/>
              </w:rPr>
              <w:t>报价合计（万元）：</w:t>
            </w:r>
          </w:p>
          <w:p>
            <w:pPr>
              <w:spacing w:line="360" w:lineRule="auto"/>
              <w:rPr>
                <w:rFonts w:ascii="宋体" w:hAnsi="宋体" w:cs="宋体"/>
                <w:color w:val="000000" w:themeColor="text1"/>
                <w:sz w:val="24"/>
              </w:rPr>
            </w:pPr>
            <w:r>
              <w:rPr>
                <w:rFonts w:hint="eastAsia" w:ascii="宋体" w:hAnsi="宋体" w:cs="宋体"/>
                <w:color w:val="000000" w:themeColor="text1"/>
                <w:sz w:val="24"/>
              </w:rPr>
              <w:t>大写：</w:t>
            </w:r>
          </w:p>
        </w:tc>
      </w:tr>
    </w:tbl>
    <w:p>
      <w:pPr>
        <w:spacing w:line="360" w:lineRule="auto"/>
        <w:rPr>
          <w:rFonts w:ascii="宋体" w:hAnsi="宋体" w:cs="宋体"/>
          <w:color w:val="000000" w:themeColor="text1"/>
          <w:sz w:val="24"/>
          <w:highlight w:val="yellow"/>
        </w:rPr>
      </w:pPr>
    </w:p>
    <w:p>
      <w:pPr>
        <w:spacing w:line="360" w:lineRule="auto"/>
        <w:rPr>
          <w:rFonts w:ascii="宋体" w:hAnsi="宋体" w:cs="宋体"/>
          <w:color w:val="000000" w:themeColor="text1"/>
          <w:sz w:val="24"/>
        </w:rPr>
      </w:pPr>
      <w:bookmarkStart w:id="12" w:name="_Toc491724489"/>
      <w:r>
        <w:rPr>
          <w:rFonts w:hint="eastAsia" w:ascii="宋体" w:hAnsi="宋体" w:cs="宋体"/>
          <w:color w:val="000000" w:themeColor="text1"/>
          <w:sz w:val="24"/>
        </w:rPr>
        <w:t>注：报价应是最终用户验收合格后的总价，包括设备运输、保险、代理、安装调试、培训、税费、系统集成费用和招标文件规定的其它费用。</w:t>
      </w:r>
      <w:bookmarkEnd w:id="12"/>
      <w:r>
        <w:rPr>
          <w:rFonts w:hint="eastAsia" w:ascii="宋体" w:hAnsi="宋体" w:cs="宋体"/>
          <w:color w:val="000000" w:themeColor="text1"/>
          <w:sz w:val="24"/>
        </w:rPr>
        <w:t xml:space="preserve"> </w:t>
      </w:r>
    </w:p>
    <w:p>
      <w:pPr>
        <w:spacing w:line="360" w:lineRule="auto"/>
        <w:rPr>
          <w:rFonts w:ascii="宋体" w:hAnsi="宋体" w:cs="宋体"/>
          <w:b/>
          <w:bCs/>
          <w:color w:val="000000" w:themeColor="text1"/>
          <w:sz w:val="24"/>
          <w:highlight w:val="yellow"/>
        </w:rPr>
      </w:pPr>
    </w:p>
    <w:p>
      <w:pPr>
        <w:spacing w:line="360" w:lineRule="auto"/>
        <w:rPr>
          <w:rFonts w:ascii="宋体" w:hAnsi="宋体" w:cs="宋体"/>
          <w:color w:val="000000" w:themeColor="text1"/>
          <w:sz w:val="24"/>
        </w:rPr>
      </w:pPr>
      <w:bookmarkStart w:id="13" w:name="_Toc491724492"/>
      <w:r>
        <w:rPr>
          <w:rFonts w:hint="eastAsia" w:ascii="宋体" w:hAnsi="宋体" w:eastAsia="宋体" w:cs="宋体"/>
          <w:color w:val="000000" w:themeColor="text1"/>
          <w:sz w:val="24"/>
          <w:szCs w:val="24"/>
        </w:rPr>
        <w:t>供应商</w:t>
      </w:r>
      <w:r>
        <w:rPr>
          <w:rFonts w:hint="eastAsia" w:ascii="宋体" w:hAnsi="宋体" w:cs="宋体"/>
          <w:color w:val="000000" w:themeColor="text1"/>
          <w:sz w:val="24"/>
        </w:rPr>
        <w:t>名称：XXXX（单位公章）。</w:t>
      </w:r>
      <w:bookmarkEnd w:id="13"/>
    </w:p>
    <w:p>
      <w:pPr>
        <w:spacing w:line="360" w:lineRule="auto"/>
        <w:rPr>
          <w:rFonts w:ascii="宋体" w:hAnsi="宋体" w:cs="宋体"/>
          <w:color w:val="000000" w:themeColor="text1"/>
          <w:sz w:val="24"/>
        </w:rPr>
      </w:pPr>
      <w:bookmarkStart w:id="14" w:name="_Toc491724493"/>
      <w:r>
        <w:rPr>
          <w:rFonts w:hint="eastAsia" w:ascii="宋体" w:hAnsi="宋体" w:cs="宋体"/>
          <w:color w:val="000000" w:themeColor="text1"/>
          <w:sz w:val="24"/>
        </w:rPr>
        <w:t>法定代表人或授权代表（签字或加盖个人名章）：XXXX。</w:t>
      </w:r>
      <w:bookmarkEnd w:id="14"/>
    </w:p>
    <w:p>
      <w:pPr>
        <w:spacing w:line="360" w:lineRule="auto"/>
        <w:rPr>
          <w:rFonts w:ascii="宋体" w:hAnsi="宋体" w:cs="宋体"/>
          <w:color w:val="000000" w:themeColor="text1"/>
          <w:sz w:val="24"/>
        </w:rPr>
      </w:pPr>
      <w:bookmarkStart w:id="15" w:name="_Toc491724494"/>
      <w:r>
        <w:rPr>
          <w:rFonts w:hint="eastAsia" w:ascii="宋体" w:hAnsi="宋体" w:cs="宋体"/>
          <w:color w:val="000000" w:themeColor="text1"/>
          <w:sz w:val="24"/>
        </w:rPr>
        <w:t>日期：XXXX。</w:t>
      </w:r>
      <w:bookmarkEnd w:id="15"/>
      <w:bookmarkStart w:id="16" w:name="_Toc217446086"/>
      <w:bookmarkStart w:id="17" w:name="_Toc6314694"/>
      <w:bookmarkStart w:id="18" w:name="_Toc6308543"/>
      <w:bookmarkStart w:id="19" w:name="_Toc6308715"/>
    </w:p>
    <w:p>
      <w:pPr>
        <w:spacing w:line="360" w:lineRule="auto"/>
        <w:rPr>
          <w:rFonts w:ascii="宋体" w:hAnsi="宋体" w:cs="宋体"/>
          <w:color w:val="000000" w:themeColor="text1"/>
          <w:sz w:val="24"/>
        </w:rPr>
      </w:pPr>
    </w:p>
    <w:bookmarkEnd w:id="16"/>
    <w:bookmarkEnd w:id="17"/>
    <w:bookmarkEnd w:id="18"/>
    <w:bookmarkEnd w:id="19"/>
    <w:p>
      <w:pPr>
        <w:adjustRightInd w:val="0"/>
        <w:spacing w:line="360" w:lineRule="auto"/>
        <w:rPr>
          <w:rFonts w:ascii="宋体" w:hAnsi="宋体" w:eastAsia="宋体" w:cs="宋体"/>
          <w:b/>
          <w:color w:val="000000" w:themeColor="text1"/>
          <w:sz w:val="24"/>
          <w:szCs w:val="24"/>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adjustRightInd w:val="0"/>
        <w:spacing w:line="360" w:lineRule="auto"/>
        <w:jc w:val="center"/>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（二）承诺函格式</w:t>
      </w:r>
    </w:p>
    <w:p>
      <w:pPr>
        <w:adjustRightInd w:val="0"/>
        <w:spacing w:line="360" w:lineRule="auto"/>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承诺函</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成都儿童专科医院：</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本公司作为本次采购项目的供应商，根据采购文件要求，现郑重承诺如下：</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1、本公司具有良好的商业信誉和健全的财务会计制度；</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2、本公司具有履行合同所必须的设备和专业技术能力；</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3、本公司具有依法缴纳税收和社会保障资金的良好记录；</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4、本公司参加本次采购活动前三年内，在经营活动中没有重大违法违规记录；</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5、本公司满足法律、行政法规规定的其他条件；</w:t>
      </w:r>
    </w:p>
    <w:p>
      <w:pPr>
        <w:adjustRightInd w:val="0"/>
        <w:spacing w:line="360" w:lineRule="auto"/>
        <w:ind w:firstLine="480"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本公司对上述承诺的内容的真实性负责。如今查实上述承诺的内容事项存在虚假，本公司愿意接受以虚假材料谋取中标追究法律责任。</w:t>
      </w: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供应商：xxxxxxx(单位公章)。</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法定代表人或授权代表（签字或加盖个人名章）：xxxx</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日期：xxxx</w:t>
      </w:r>
      <w:bookmarkStart w:id="20" w:name="_Toc10770"/>
    </w:p>
    <w:p>
      <w:pPr>
        <w:adjustRightInd w:val="0"/>
        <w:spacing w:line="360" w:lineRule="auto"/>
        <w:rPr>
          <w:rFonts w:ascii="宋体" w:hAnsi="宋体" w:eastAsia="宋体" w:cs="宋体"/>
          <w:b/>
          <w:color w:val="000000" w:themeColor="text1"/>
          <w:sz w:val="24"/>
          <w:szCs w:val="24"/>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adjustRightInd w:val="0"/>
        <w:spacing w:line="360" w:lineRule="auto"/>
        <w:rPr>
          <w:rFonts w:ascii="宋体" w:hAnsi="宋体" w:eastAsia="宋体" w:cs="宋体"/>
          <w:b/>
          <w:color w:val="000000" w:themeColor="text1"/>
          <w:sz w:val="24"/>
          <w:szCs w:val="24"/>
        </w:rPr>
      </w:pPr>
    </w:p>
    <w:p>
      <w:pPr>
        <w:adjustRightInd w:val="0"/>
        <w:spacing w:line="360" w:lineRule="auto"/>
        <w:rPr>
          <w:rFonts w:ascii="宋体" w:hAnsi="宋体" w:eastAsia="宋体" w:cs="宋体"/>
          <w:b/>
          <w:color w:val="000000" w:themeColor="text1"/>
          <w:sz w:val="24"/>
          <w:szCs w:val="24"/>
        </w:rPr>
      </w:pPr>
    </w:p>
    <w:p>
      <w:pPr>
        <w:pStyle w:val="5"/>
        <w:jc w:val="center"/>
        <w:rPr>
          <w:rFonts w:ascii="宋体" w:hAnsi="宋体"/>
          <w:color w:val="000000"/>
          <w:sz w:val="24"/>
          <w:szCs w:val="24"/>
        </w:rPr>
      </w:pPr>
      <w:bookmarkStart w:id="21" w:name="_Toc496089839"/>
      <w:r>
        <w:rPr>
          <w:rFonts w:hint="eastAsia" w:ascii="宋体" w:hAnsi="宋体"/>
          <w:color w:val="000000"/>
          <w:sz w:val="24"/>
          <w:szCs w:val="24"/>
        </w:rPr>
        <w:t>（三）无行贿犯罪记录的承诺函</w:t>
      </w:r>
      <w:bookmarkEnd w:id="21"/>
    </w:p>
    <w:p>
      <w:pPr>
        <w:spacing w:line="360" w:lineRule="auto"/>
        <w:jc w:val="center"/>
        <w:rPr>
          <w:b/>
          <w:color w:val="000000"/>
          <w:sz w:val="24"/>
        </w:rPr>
      </w:pPr>
      <w:r>
        <w:rPr>
          <w:rFonts w:hint="eastAsia"/>
          <w:b/>
          <w:color w:val="000000"/>
          <w:sz w:val="24"/>
        </w:rPr>
        <w:t>格式一</w:t>
      </w:r>
    </w:p>
    <w:p>
      <w:pPr>
        <w:spacing w:line="360" w:lineRule="auto"/>
        <w:rPr>
          <w:color w:val="000000"/>
          <w:sz w:val="24"/>
        </w:rPr>
      </w:pPr>
      <w:r>
        <w:rPr>
          <w:rFonts w:hint="eastAsia"/>
          <w:color w:val="000000"/>
          <w:sz w:val="24"/>
        </w:rPr>
        <w:t>XXXX：</w:t>
      </w:r>
    </w:p>
    <w:p>
      <w:pPr>
        <w:spacing w:line="360" w:lineRule="auto"/>
        <w:ind w:firstLine="720" w:firstLineChars="300"/>
        <w:rPr>
          <w:color w:val="000000"/>
          <w:sz w:val="24"/>
        </w:rPr>
      </w:pPr>
      <w:bookmarkStart w:id="22" w:name="_Toc491724444"/>
      <w:r>
        <w:rPr>
          <w:rFonts w:hint="eastAsia"/>
          <w:color w:val="000000"/>
          <w:sz w:val="24"/>
        </w:rPr>
        <w:t>我公司作为本次采购项目的供应商，根据采购文件要求，现郑重承诺如下：</w:t>
      </w:r>
      <w:bookmarkEnd w:id="22"/>
    </w:p>
    <w:p>
      <w:pPr>
        <w:spacing w:line="360" w:lineRule="auto"/>
        <w:rPr>
          <w:color w:val="000000"/>
          <w:sz w:val="24"/>
        </w:rPr>
      </w:pPr>
      <w:r>
        <w:rPr>
          <w:rFonts w:hint="eastAsia"/>
          <w:color w:val="000000"/>
          <w:sz w:val="24"/>
        </w:rPr>
        <w:t>我公司</w:t>
      </w:r>
      <w:r>
        <w:rPr>
          <w:rFonts w:hint="eastAsia"/>
          <w:color w:val="000000"/>
          <w:sz w:val="24"/>
          <w:u w:val="single"/>
        </w:rPr>
        <w:t xml:space="preserve">   （公司名称） </w:t>
      </w:r>
      <w:r>
        <w:rPr>
          <w:rFonts w:hint="eastAsia"/>
          <w:color w:val="000000"/>
          <w:sz w:val="24"/>
        </w:rPr>
        <w:t>及法定代表人</w:t>
      </w:r>
      <w:r>
        <w:rPr>
          <w:rFonts w:hint="eastAsia"/>
          <w:color w:val="000000"/>
          <w:sz w:val="24"/>
          <w:u w:val="single"/>
        </w:rPr>
        <w:t xml:space="preserve">  （法定代表人名字） </w:t>
      </w:r>
      <w:r>
        <w:rPr>
          <w:rFonts w:hint="eastAsia"/>
          <w:color w:val="000000"/>
          <w:sz w:val="24"/>
        </w:rPr>
        <w:t>无行贿犯罪记录。</w:t>
      </w: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bookmarkStart w:id="23" w:name="_Toc491724445"/>
      <w:r>
        <w:rPr>
          <w:rFonts w:hint="eastAsia"/>
          <w:color w:val="000000"/>
          <w:sz w:val="24"/>
        </w:rPr>
        <w:t>法定代表人签字或者加盖个人名章：XXXX。</w:t>
      </w:r>
      <w:bookmarkEnd w:id="23"/>
    </w:p>
    <w:p>
      <w:pPr>
        <w:spacing w:line="360" w:lineRule="auto"/>
        <w:rPr>
          <w:color w:val="000000"/>
          <w:sz w:val="24"/>
        </w:rPr>
      </w:pPr>
      <w:bookmarkStart w:id="24" w:name="_Toc491724446"/>
      <w:r>
        <w:rPr>
          <w:rFonts w:hint="eastAsia"/>
          <w:color w:val="000000"/>
          <w:sz w:val="24"/>
        </w:rPr>
        <w:t>授权代表签字：XXXX。</w:t>
      </w:r>
      <w:bookmarkEnd w:id="24"/>
    </w:p>
    <w:p>
      <w:pPr>
        <w:spacing w:line="360" w:lineRule="auto"/>
        <w:rPr>
          <w:color w:val="000000"/>
          <w:sz w:val="24"/>
        </w:rPr>
      </w:pPr>
      <w:bookmarkStart w:id="25" w:name="_Toc491724447"/>
      <w:r>
        <w:rPr>
          <w:rFonts w:hint="eastAsia"/>
          <w:color w:val="000000"/>
          <w:sz w:val="24"/>
        </w:rPr>
        <w:t>供应商名称：XXXX（单位盖章）。</w:t>
      </w:r>
      <w:bookmarkEnd w:id="25"/>
    </w:p>
    <w:p>
      <w:pPr>
        <w:spacing w:line="360" w:lineRule="auto"/>
        <w:rPr>
          <w:color w:val="000000"/>
          <w:sz w:val="24"/>
        </w:rPr>
      </w:pPr>
      <w:bookmarkStart w:id="26" w:name="_Toc491724448"/>
      <w:r>
        <w:rPr>
          <w:rFonts w:hint="eastAsia"/>
          <w:color w:val="000000"/>
          <w:sz w:val="24"/>
        </w:rPr>
        <w:t>日    期：XXXX。</w:t>
      </w:r>
      <w:bookmarkEnd w:id="26"/>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jc w:val="center"/>
        <w:rPr>
          <w:b/>
          <w:color w:val="000000"/>
          <w:sz w:val="24"/>
        </w:rPr>
      </w:pPr>
      <w:r>
        <w:rPr>
          <w:rFonts w:hint="eastAsia"/>
          <w:b/>
          <w:color w:val="000000"/>
          <w:sz w:val="24"/>
        </w:rPr>
        <w:t>格式二（因</w:t>
      </w:r>
      <w:r>
        <w:rPr>
          <w:b/>
          <w:color w:val="000000"/>
          <w:sz w:val="24"/>
        </w:rPr>
        <w:t>单位性质，无法定代表人的</w:t>
      </w:r>
      <w:r>
        <w:rPr>
          <w:rFonts w:hint="eastAsia"/>
          <w:b/>
          <w:color w:val="000000"/>
          <w:sz w:val="24"/>
        </w:rPr>
        <w:t>，</w:t>
      </w:r>
      <w:r>
        <w:rPr>
          <w:b/>
          <w:color w:val="000000"/>
          <w:sz w:val="24"/>
        </w:rPr>
        <w:t>采用</w:t>
      </w:r>
      <w:r>
        <w:rPr>
          <w:rFonts w:hint="eastAsia"/>
          <w:b/>
          <w:color w:val="000000"/>
          <w:sz w:val="24"/>
        </w:rPr>
        <w:t>该</w:t>
      </w:r>
      <w:r>
        <w:rPr>
          <w:b/>
          <w:color w:val="000000"/>
          <w:sz w:val="24"/>
        </w:rPr>
        <w:t>格式</w:t>
      </w:r>
      <w:r>
        <w:rPr>
          <w:rFonts w:hint="eastAsia"/>
          <w:b/>
          <w:color w:val="000000"/>
          <w:sz w:val="24"/>
        </w:rPr>
        <w:t>）</w:t>
      </w:r>
    </w:p>
    <w:p>
      <w:pPr>
        <w:spacing w:line="360" w:lineRule="auto"/>
        <w:rPr>
          <w:color w:val="000000"/>
          <w:sz w:val="24"/>
        </w:rPr>
      </w:pPr>
      <w:r>
        <w:rPr>
          <w:rFonts w:hint="eastAsia"/>
          <w:color w:val="000000"/>
          <w:sz w:val="24"/>
        </w:rPr>
        <w:t>XXXX：</w:t>
      </w:r>
    </w:p>
    <w:p>
      <w:pPr>
        <w:spacing w:line="360" w:lineRule="auto"/>
        <w:ind w:firstLine="720" w:firstLineChars="300"/>
        <w:rPr>
          <w:color w:val="000000"/>
          <w:sz w:val="24"/>
        </w:rPr>
      </w:pPr>
      <w:r>
        <w:rPr>
          <w:rFonts w:hint="eastAsia"/>
          <w:color w:val="000000"/>
          <w:sz w:val="24"/>
        </w:rPr>
        <w:t>我公司作为本次采购项目的供应商，根据采购文件要求，现郑重承诺如下：</w:t>
      </w:r>
    </w:p>
    <w:p>
      <w:pPr>
        <w:spacing w:line="360" w:lineRule="auto"/>
        <w:rPr>
          <w:color w:val="000000"/>
          <w:sz w:val="24"/>
        </w:rPr>
      </w:pPr>
      <w:r>
        <w:rPr>
          <w:rFonts w:hint="eastAsia"/>
          <w:color w:val="000000"/>
          <w:sz w:val="24"/>
        </w:rPr>
        <w:t>我单位</w:t>
      </w:r>
      <w:r>
        <w:rPr>
          <w:rFonts w:hint="eastAsia"/>
          <w:color w:val="000000"/>
          <w:sz w:val="24"/>
          <w:u w:val="single"/>
        </w:rPr>
        <w:t xml:space="preserve">   （单位名称） </w:t>
      </w:r>
      <w:r>
        <w:rPr>
          <w:color w:val="000000"/>
          <w:sz w:val="24"/>
          <w:u w:val="single"/>
        </w:rPr>
        <w:t xml:space="preserve"> </w:t>
      </w:r>
      <w:r>
        <w:rPr>
          <w:rFonts w:hint="eastAsia"/>
          <w:color w:val="000000"/>
          <w:sz w:val="24"/>
        </w:rPr>
        <w:t>及主要负责人</w:t>
      </w:r>
      <w:r>
        <w:rPr>
          <w:rFonts w:hint="eastAsia"/>
          <w:color w:val="000000"/>
          <w:sz w:val="24"/>
          <w:u w:val="single"/>
        </w:rPr>
        <w:t xml:space="preserve">  （主要负责人名字） </w:t>
      </w:r>
      <w:r>
        <w:rPr>
          <w:rFonts w:hint="eastAsia"/>
          <w:color w:val="000000"/>
          <w:sz w:val="24"/>
        </w:rPr>
        <w:t>无行贿犯罪记录。</w:t>
      </w: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r>
        <w:rPr>
          <w:rFonts w:hint="eastAsia"/>
          <w:color w:val="000000"/>
          <w:sz w:val="24"/>
        </w:rPr>
        <w:t>主要负责人签字或者加盖个人名章：XXXX。</w:t>
      </w:r>
    </w:p>
    <w:p>
      <w:pPr>
        <w:spacing w:line="360" w:lineRule="auto"/>
        <w:rPr>
          <w:color w:val="000000"/>
          <w:sz w:val="24"/>
        </w:rPr>
      </w:pPr>
      <w:r>
        <w:rPr>
          <w:rFonts w:hint="eastAsia"/>
          <w:color w:val="000000"/>
          <w:sz w:val="24"/>
        </w:rPr>
        <w:t>授权代表签字：XXXX。</w:t>
      </w:r>
    </w:p>
    <w:p>
      <w:pPr>
        <w:spacing w:line="360" w:lineRule="auto"/>
        <w:rPr>
          <w:color w:val="000000"/>
          <w:sz w:val="24"/>
        </w:rPr>
      </w:pPr>
      <w:r>
        <w:rPr>
          <w:rFonts w:hint="eastAsia"/>
          <w:color w:val="000000"/>
          <w:sz w:val="24"/>
        </w:rPr>
        <w:t>供应商名称：XXXX（单位盖章）。</w:t>
      </w:r>
    </w:p>
    <w:p>
      <w:pPr>
        <w:spacing w:line="360" w:lineRule="auto"/>
        <w:rPr>
          <w:color w:val="000000"/>
          <w:sz w:val="24"/>
        </w:rPr>
      </w:pPr>
      <w:r>
        <w:rPr>
          <w:rFonts w:hint="eastAsia"/>
          <w:color w:val="000000"/>
          <w:sz w:val="24"/>
        </w:rPr>
        <w:t>日    期：XXXX。</w:t>
      </w:r>
    </w:p>
    <w:p>
      <w:pPr>
        <w:pStyle w:val="2"/>
      </w:pPr>
    </w:p>
    <w:p>
      <w:pPr>
        <w:pStyle w:val="2"/>
      </w:pPr>
    </w:p>
    <w:p>
      <w:pPr>
        <w:pStyle w:val="2"/>
      </w:pPr>
    </w:p>
    <w:p>
      <w:pPr>
        <w:pStyle w:val="2"/>
      </w:pPr>
    </w:p>
    <w:p>
      <w:pPr>
        <w:pStyle w:val="5"/>
        <w:jc w:val="center"/>
        <w:rPr>
          <w:rFonts w:ascii="宋体" w:hAnsi="宋体"/>
          <w:color w:val="000000"/>
          <w:sz w:val="24"/>
          <w:szCs w:val="24"/>
        </w:rPr>
      </w:pPr>
      <w:bookmarkStart w:id="27" w:name="_Toc6308537"/>
      <w:bookmarkStart w:id="28" w:name="_Toc6314688"/>
      <w:bookmarkStart w:id="29" w:name="_Toc6308709"/>
      <w:r>
        <w:rPr>
          <w:rFonts w:hint="eastAsia" w:ascii="宋体"/>
          <w:color w:val="000000"/>
          <w:sz w:val="24"/>
        </w:rPr>
        <w:t>（四）</w:t>
      </w:r>
      <w:r>
        <w:rPr>
          <w:rFonts w:hint="eastAsia" w:ascii="宋体" w:hAnsi="宋体"/>
          <w:color w:val="000000"/>
          <w:sz w:val="24"/>
          <w:szCs w:val="24"/>
        </w:rPr>
        <w:t>无重大违法记录的承诺函（实质性要求）</w:t>
      </w:r>
      <w:bookmarkEnd w:id="27"/>
      <w:bookmarkEnd w:id="28"/>
      <w:bookmarkEnd w:id="29"/>
    </w:p>
    <w:p>
      <w:pPr>
        <w:spacing w:line="360" w:lineRule="auto"/>
        <w:rPr>
          <w:b/>
          <w:color w:val="000000"/>
          <w:sz w:val="24"/>
        </w:rPr>
      </w:pPr>
    </w:p>
    <w:p>
      <w:pPr>
        <w:spacing w:line="360" w:lineRule="auto"/>
        <w:rPr>
          <w:b/>
          <w:color w:val="000000"/>
          <w:sz w:val="24"/>
        </w:rPr>
      </w:pPr>
      <w:r>
        <w:rPr>
          <w:rFonts w:hint="eastAsia"/>
          <w:b/>
          <w:color w:val="000000"/>
          <w:sz w:val="24"/>
        </w:rPr>
        <w:t>成都儿童专科医院：</w:t>
      </w:r>
    </w:p>
    <w:p>
      <w:pPr>
        <w:spacing w:line="360" w:lineRule="auto"/>
        <w:ind w:firstLine="420"/>
        <w:rPr>
          <w:sz w:val="24"/>
        </w:rPr>
      </w:pPr>
      <w:r>
        <w:rPr>
          <w:rFonts w:hint="eastAsia"/>
          <w:sz w:val="24"/>
        </w:rPr>
        <w:t>我公司承诺：</w:t>
      </w:r>
    </w:p>
    <w:p>
      <w:pPr>
        <w:numPr>
          <w:ilvl w:val="0"/>
          <w:numId w:val="1"/>
        </w:numPr>
        <w:spacing w:line="360" w:lineRule="auto"/>
        <w:ind w:firstLine="420"/>
        <w:rPr>
          <w:sz w:val="24"/>
        </w:rPr>
      </w:pPr>
      <w:r>
        <w:rPr>
          <w:rFonts w:hint="eastAsia"/>
          <w:sz w:val="24"/>
        </w:rPr>
        <w:t>参加本次采购活动前，没有被纳入法院、工商行政管理部门、税务部门、银行认定的有效期内的失信名单，没有在前三年政府采购合同履约过程中及其他经营活动履约过程中因未依法履约被有关部门处罚（处理）。</w:t>
      </w:r>
    </w:p>
    <w:p>
      <w:pPr>
        <w:numPr>
          <w:ilvl w:val="0"/>
          <w:numId w:val="1"/>
        </w:numPr>
        <w:spacing w:line="360" w:lineRule="auto"/>
        <w:ind w:firstLine="420"/>
        <w:rPr>
          <w:sz w:val="24"/>
        </w:rPr>
      </w:pPr>
      <w:r>
        <w:rPr>
          <w:rFonts w:hint="eastAsia"/>
          <w:sz w:val="24"/>
        </w:rPr>
        <w:t>参加本次采购活动前，不具有要求举行听证权利的行政处罚。</w:t>
      </w:r>
    </w:p>
    <w:p>
      <w:pPr>
        <w:spacing w:line="360" w:lineRule="auto"/>
        <w:rPr>
          <w:color w:val="000000"/>
          <w:sz w:val="24"/>
        </w:rPr>
      </w:pPr>
    </w:p>
    <w:p>
      <w:pPr>
        <w:spacing w:line="360" w:lineRule="auto"/>
        <w:rPr>
          <w:color w:val="000000"/>
          <w:sz w:val="24"/>
        </w:rPr>
      </w:pPr>
    </w:p>
    <w:p>
      <w:pPr>
        <w:spacing w:line="360" w:lineRule="auto"/>
        <w:rPr>
          <w:color w:val="000000"/>
          <w:sz w:val="24"/>
        </w:rPr>
      </w:pPr>
      <w:r>
        <w:rPr>
          <w:rFonts w:hint="eastAsia"/>
          <w:color w:val="000000"/>
          <w:sz w:val="24"/>
        </w:rPr>
        <w:t>法定代表人/主要负责人签字或者加盖个人名章：XXXX。</w:t>
      </w:r>
    </w:p>
    <w:p>
      <w:pPr>
        <w:spacing w:line="360" w:lineRule="auto"/>
        <w:rPr>
          <w:color w:val="000000"/>
          <w:sz w:val="24"/>
        </w:rPr>
      </w:pPr>
      <w:r>
        <w:rPr>
          <w:rFonts w:hint="eastAsia"/>
          <w:color w:val="000000"/>
          <w:sz w:val="24"/>
        </w:rPr>
        <w:t>授权代表签字：XXXX。</w:t>
      </w:r>
    </w:p>
    <w:p>
      <w:pPr>
        <w:spacing w:line="360" w:lineRule="auto"/>
        <w:rPr>
          <w:color w:val="000000"/>
          <w:sz w:val="24"/>
        </w:rPr>
      </w:pPr>
      <w:r>
        <w:rPr>
          <w:rFonts w:hint="eastAsia"/>
          <w:color w:val="000000"/>
          <w:sz w:val="24"/>
        </w:rPr>
        <w:t>投标人名称：XXXX（单位盖章）。</w:t>
      </w:r>
    </w:p>
    <w:p>
      <w:pPr>
        <w:spacing w:line="360" w:lineRule="auto"/>
        <w:rPr>
          <w:color w:val="000000"/>
          <w:sz w:val="24"/>
        </w:rPr>
      </w:pPr>
      <w:r>
        <w:rPr>
          <w:rFonts w:hint="eastAsia"/>
          <w:color w:val="000000"/>
          <w:sz w:val="24"/>
        </w:rPr>
        <w:t>日期：XXXX。</w:t>
      </w:r>
    </w:p>
    <w:p>
      <w:pPr>
        <w:jc w:val="center"/>
        <w:rPr>
          <w:rFonts w:ascii="宋体"/>
          <w:b/>
          <w:bCs/>
          <w:color w:val="000000"/>
          <w:shd w:val="clear" w:color="FFFFFF" w:fill="D9D9D9"/>
        </w:rPr>
      </w:pPr>
    </w:p>
    <w:p>
      <w:pPr>
        <w:pStyle w:val="2"/>
      </w:pPr>
      <w:r>
        <w:rPr>
          <w:rFonts w:hint="eastAsia" w:ascii="宋体" w:hAnsi="宋体"/>
          <w:color w:val="000000"/>
          <w:sz w:val="24"/>
        </w:rPr>
        <w:br w:type="page"/>
      </w:r>
    </w:p>
    <w:p>
      <w:pPr>
        <w:pStyle w:val="2"/>
      </w:pPr>
    </w:p>
    <w:p>
      <w:pPr>
        <w:pStyle w:val="2"/>
      </w:pPr>
    </w:p>
    <w:p>
      <w:pPr>
        <w:pStyle w:val="2"/>
      </w:pPr>
    </w:p>
    <w:p>
      <w:pPr>
        <w:pStyle w:val="2"/>
      </w:pPr>
    </w:p>
    <w:p>
      <w:pPr>
        <w:adjustRightInd w:val="0"/>
        <w:spacing w:line="360" w:lineRule="auto"/>
        <w:rPr>
          <w:rFonts w:ascii="宋体" w:hAnsi="宋体" w:eastAsia="宋体" w:cs="宋体"/>
          <w:b/>
          <w:bCs/>
          <w:color w:val="000000" w:themeColor="text1"/>
          <w:sz w:val="24"/>
          <w:szCs w:val="24"/>
        </w:rPr>
      </w:pPr>
    </w:p>
    <w:p>
      <w:pPr>
        <w:adjustRightInd w:val="0"/>
        <w:spacing w:line="360" w:lineRule="auto"/>
        <w:rPr>
          <w:rFonts w:ascii="宋体" w:hAnsi="宋体" w:eastAsia="宋体" w:cs="宋体"/>
          <w:b/>
          <w:bCs/>
          <w:color w:val="000000" w:themeColor="text1"/>
          <w:sz w:val="24"/>
          <w:szCs w:val="24"/>
        </w:rPr>
      </w:pPr>
    </w:p>
    <w:p>
      <w:pPr>
        <w:adjustRightInd w:val="0"/>
        <w:spacing w:line="360" w:lineRule="auto"/>
        <w:jc w:val="center"/>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（五）技术应答表</w:t>
      </w:r>
      <w:bookmarkEnd w:id="20"/>
    </w:p>
    <w:p>
      <w:pPr>
        <w:spacing w:line="400" w:lineRule="exact"/>
        <w:rPr>
          <w:rFonts w:ascii="宋体" w:hAnsi="宋体" w:eastAsia="宋体" w:cs="宋体"/>
          <w:color w:val="000000" w:themeColor="text1"/>
          <w:sz w:val="24"/>
          <w:szCs w:val="24"/>
        </w:rPr>
      </w:pPr>
    </w:p>
    <w:tbl>
      <w:tblPr>
        <w:tblStyle w:val="12"/>
        <w:tblW w:w="86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977"/>
        <w:gridCol w:w="3653"/>
        <w:gridCol w:w="2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858" w:type="dxa"/>
            <w:vAlign w:val="center"/>
          </w:tcPr>
          <w:p>
            <w:pPr>
              <w:spacing w:line="400" w:lineRule="exact"/>
              <w:rPr>
                <w:rFonts w:ascii="宋体" w:hAnsi="宋体" w:eastAsia="宋体" w:cs="宋体"/>
                <w:color w:val="000000" w:themeColor="text1"/>
                <w:szCs w:val="21"/>
              </w:rPr>
            </w:pPr>
            <w:r>
              <w:rPr>
                <w:rFonts w:hint="eastAsia" w:ascii="宋体" w:hAnsi="宋体" w:eastAsia="宋体" w:cs="宋体"/>
                <w:color w:val="000000" w:themeColor="text1"/>
                <w:szCs w:val="21"/>
              </w:rPr>
              <w:t>序号</w:t>
            </w:r>
          </w:p>
        </w:tc>
        <w:tc>
          <w:tcPr>
            <w:tcW w:w="1977" w:type="dxa"/>
            <w:vAlign w:val="center"/>
          </w:tcPr>
          <w:p>
            <w:pPr>
              <w:spacing w:line="400" w:lineRule="exact"/>
              <w:jc w:val="center"/>
              <w:rPr>
                <w:rFonts w:ascii="宋体" w:hAnsi="宋体" w:eastAsia="宋体" w:cs="宋体"/>
                <w:color w:val="000000" w:themeColor="text1"/>
                <w:szCs w:val="21"/>
              </w:rPr>
            </w:pPr>
            <w:bookmarkStart w:id="30" w:name="_Hlk32571107"/>
            <w:r>
              <w:rPr>
                <w:rFonts w:hint="eastAsia" w:ascii="宋体" w:hAnsi="宋体" w:eastAsia="宋体" w:cs="宋体"/>
                <w:color w:val="000000" w:themeColor="text1"/>
                <w:szCs w:val="21"/>
              </w:rPr>
              <w:t>技术/服务</w:t>
            </w:r>
            <w:bookmarkEnd w:id="30"/>
            <w:r>
              <w:rPr>
                <w:rFonts w:hint="eastAsia" w:ascii="宋体" w:hAnsi="宋体" w:eastAsia="宋体" w:cs="宋体"/>
                <w:color w:val="000000" w:themeColor="text1"/>
                <w:szCs w:val="21"/>
              </w:rPr>
              <w:t>要求</w:t>
            </w:r>
          </w:p>
        </w:tc>
        <w:tc>
          <w:tcPr>
            <w:tcW w:w="3653"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供应商应答</w:t>
            </w:r>
          </w:p>
        </w:tc>
        <w:tc>
          <w:tcPr>
            <w:tcW w:w="2192"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响应/偏离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8" w:hRule="atLeast"/>
          <w:jc w:val="center"/>
        </w:trPr>
        <w:tc>
          <w:tcPr>
            <w:tcW w:w="858" w:type="dxa"/>
          </w:tcPr>
          <w:p>
            <w:pPr>
              <w:spacing w:line="400" w:lineRule="exact"/>
              <w:jc w:val="center"/>
              <w:rPr>
                <w:rFonts w:ascii="宋体" w:hAnsi="宋体" w:eastAsia="宋体" w:cs="宋体"/>
                <w:color w:val="000000" w:themeColor="text1"/>
                <w:szCs w:val="21"/>
              </w:rPr>
            </w:pPr>
          </w:p>
        </w:tc>
        <w:tc>
          <w:tcPr>
            <w:tcW w:w="1977" w:type="dxa"/>
          </w:tcPr>
          <w:p>
            <w:pPr>
              <w:spacing w:line="400" w:lineRule="exact"/>
              <w:jc w:val="center"/>
              <w:rPr>
                <w:rFonts w:ascii="宋体" w:hAnsi="宋体" w:eastAsia="宋体" w:cs="宋体"/>
                <w:color w:val="000000" w:themeColor="text1"/>
                <w:szCs w:val="21"/>
              </w:rPr>
            </w:pPr>
          </w:p>
        </w:tc>
        <w:tc>
          <w:tcPr>
            <w:tcW w:w="3653" w:type="dxa"/>
          </w:tcPr>
          <w:p>
            <w:pPr>
              <w:spacing w:line="400" w:lineRule="exact"/>
              <w:ind w:left="277" w:hanging="277" w:hangingChars="132"/>
              <w:jc w:val="center"/>
              <w:rPr>
                <w:rFonts w:ascii="宋体" w:hAnsi="宋体" w:eastAsia="宋体" w:cs="宋体"/>
                <w:color w:val="000000" w:themeColor="text1"/>
                <w:szCs w:val="21"/>
              </w:rPr>
            </w:pPr>
          </w:p>
        </w:tc>
        <w:tc>
          <w:tcPr>
            <w:tcW w:w="2192" w:type="dxa"/>
          </w:tcPr>
          <w:p>
            <w:pPr>
              <w:spacing w:line="400" w:lineRule="exact"/>
              <w:ind w:left="277" w:hanging="277" w:hangingChars="132"/>
              <w:jc w:val="center"/>
              <w:rPr>
                <w:rFonts w:ascii="宋体" w:hAnsi="宋体" w:eastAsia="宋体" w:cs="宋体"/>
                <w:color w:val="000000" w:themeColor="text1"/>
                <w:szCs w:val="21"/>
              </w:rPr>
            </w:pPr>
          </w:p>
        </w:tc>
      </w:tr>
    </w:tbl>
    <w:p>
      <w:pPr>
        <w:spacing w:line="400" w:lineRule="exact"/>
        <w:ind w:left="600" w:leftChars="57" w:hanging="480" w:hangingChars="200"/>
        <w:rPr>
          <w:rFonts w:ascii="宋体" w:hAnsi="宋体" w:eastAsia="宋体" w:cs="宋体"/>
          <w:color w:val="000000" w:themeColor="text1"/>
          <w:sz w:val="24"/>
          <w:szCs w:val="24"/>
        </w:rPr>
      </w:pPr>
    </w:p>
    <w:p>
      <w:pPr>
        <w:spacing w:line="400" w:lineRule="exact"/>
        <w:ind w:left="600" w:leftChars="57" w:hanging="480" w:hanging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注：1.供应商必须据实填写，不得虚假应答，否则将取消其成交资格。</w:t>
      </w:r>
    </w:p>
    <w:p>
      <w:pPr>
        <w:widowControl/>
        <w:shd w:val="clear" w:color="auto" w:fill="FFFFFF"/>
        <w:spacing w:line="360" w:lineRule="auto"/>
        <w:ind w:firstLine="600" w:firstLineChars="250"/>
        <w:jc w:val="left"/>
        <w:rPr>
          <w:rFonts w:ascii="宋体" w:hAnsi="宋体" w:eastAsia="宋体" w:cs="宋体"/>
          <w:color w:val="000000" w:themeColor="text1"/>
          <w:sz w:val="24"/>
          <w:szCs w:val="24"/>
        </w:rPr>
      </w:pPr>
      <w:r>
        <w:rPr>
          <w:rFonts w:hint="eastAsia" w:ascii="宋体" w:hAnsi="宋体" w:eastAsia="宋体" w:cs="宋体"/>
          <w:bCs/>
          <w:color w:val="000000" w:themeColor="text1"/>
          <w:sz w:val="24"/>
          <w:szCs w:val="24"/>
        </w:rPr>
        <w:t>2、应答内容包括采购文件“四</w:t>
      </w:r>
      <w:r>
        <w:rPr>
          <w:rFonts w:hint="eastAsia" w:ascii="宋体" w:hAnsi="宋体" w:eastAsia="宋体" w:cs="宋体"/>
          <w:bCs/>
          <w:color w:val="000000" w:themeColor="text1"/>
          <w:kern w:val="0"/>
          <w:sz w:val="24"/>
          <w:szCs w:val="24"/>
        </w:rPr>
        <w:t>、技术要求”全部内容。</w:t>
      </w: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供应商：xxxxxxx(单位公章)。</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法定代表人或授权代表（签字或加盖个人名章）：xxxx</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日期：xxxx </w:t>
      </w: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jc w:val="center"/>
        <w:rPr>
          <w:rFonts w:ascii="宋体" w:hAnsi="宋体" w:eastAsia="宋体" w:cs="宋体"/>
          <w:b/>
          <w:bCs/>
          <w:color w:val="000000" w:themeColor="text1"/>
          <w:sz w:val="24"/>
        </w:rPr>
      </w:pPr>
      <w:r>
        <w:rPr>
          <w:rFonts w:hint="eastAsia" w:ascii="宋体" w:hAnsi="宋体" w:eastAsia="宋体" w:cs="宋体"/>
          <w:b/>
          <w:bCs/>
          <w:color w:val="000000" w:themeColor="text1"/>
          <w:sz w:val="24"/>
          <w:szCs w:val="24"/>
        </w:rPr>
        <w:t>（六）</w:t>
      </w:r>
      <w:r>
        <w:rPr>
          <w:rFonts w:hint="eastAsia" w:ascii="宋体" w:hAnsi="宋体" w:eastAsia="宋体" w:cs="宋体"/>
          <w:b/>
          <w:bCs/>
          <w:color w:val="000000" w:themeColor="text1"/>
          <w:sz w:val="24"/>
        </w:rPr>
        <w:t>商务应答表</w:t>
      </w:r>
    </w:p>
    <w:p>
      <w:pPr>
        <w:spacing w:line="360" w:lineRule="auto"/>
        <w:rPr>
          <w:rFonts w:ascii="宋体" w:hAnsi="宋体" w:cs="宋体"/>
          <w:color w:val="000000" w:themeColor="text1"/>
          <w:sz w:val="24"/>
        </w:rPr>
      </w:pPr>
      <w:r>
        <w:rPr>
          <w:rFonts w:hint="eastAsia" w:ascii="宋体" w:hAnsi="宋体" w:cs="宋体"/>
          <w:color w:val="000000" w:themeColor="text1"/>
        </w:rPr>
        <w:t xml:space="preserve"> </w:t>
      </w:r>
    </w:p>
    <w:tbl>
      <w:tblPr>
        <w:tblStyle w:val="12"/>
        <w:tblW w:w="86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977"/>
        <w:gridCol w:w="3653"/>
        <w:gridCol w:w="2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858" w:type="dxa"/>
            <w:vAlign w:val="center"/>
          </w:tcPr>
          <w:p>
            <w:pPr>
              <w:spacing w:line="400" w:lineRule="exact"/>
              <w:rPr>
                <w:rFonts w:ascii="宋体" w:hAnsi="宋体" w:eastAsia="宋体" w:cs="宋体"/>
                <w:color w:val="000000" w:themeColor="text1"/>
                <w:szCs w:val="21"/>
              </w:rPr>
            </w:pPr>
            <w:r>
              <w:rPr>
                <w:rFonts w:hint="eastAsia" w:ascii="宋体" w:hAnsi="宋体" w:eastAsia="宋体" w:cs="宋体"/>
                <w:color w:val="000000" w:themeColor="text1"/>
                <w:szCs w:val="21"/>
              </w:rPr>
              <w:t>序号</w:t>
            </w:r>
          </w:p>
        </w:tc>
        <w:tc>
          <w:tcPr>
            <w:tcW w:w="1977"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商务要求</w:t>
            </w:r>
          </w:p>
        </w:tc>
        <w:tc>
          <w:tcPr>
            <w:tcW w:w="3653"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供应商应答</w:t>
            </w:r>
          </w:p>
        </w:tc>
        <w:tc>
          <w:tcPr>
            <w:tcW w:w="2192"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响应/偏离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3" w:hRule="atLeast"/>
          <w:jc w:val="center"/>
        </w:trPr>
        <w:tc>
          <w:tcPr>
            <w:tcW w:w="858" w:type="dxa"/>
          </w:tcPr>
          <w:p>
            <w:pPr>
              <w:spacing w:line="400" w:lineRule="exact"/>
              <w:jc w:val="center"/>
              <w:rPr>
                <w:rFonts w:ascii="宋体" w:hAnsi="宋体" w:eastAsia="宋体" w:cs="宋体"/>
                <w:color w:val="000000" w:themeColor="text1"/>
                <w:szCs w:val="21"/>
              </w:rPr>
            </w:pPr>
          </w:p>
        </w:tc>
        <w:tc>
          <w:tcPr>
            <w:tcW w:w="1977" w:type="dxa"/>
          </w:tcPr>
          <w:p>
            <w:pPr>
              <w:spacing w:line="400" w:lineRule="exact"/>
              <w:jc w:val="center"/>
              <w:rPr>
                <w:rFonts w:ascii="宋体" w:hAnsi="宋体" w:eastAsia="宋体" w:cs="宋体"/>
                <w:color w:val="000000" w:themeColor="text1"/>
                <w:szCs w:val="21"/>
              </w:rPr>
            </w:pPr>
          </w:p>
        </w:tc>
        <w:tc>
          <w:tcPr>
            <w:tcW w:w="3653" w:type="dxa"/>
          </w:tcPr>
          <w:p>
            <w:pPr>
              <w:spacing w:line="400" w:lineRule="exact"/>
              <w:ind w:left="277" w:hanging="277" w:hangingChars="132"/>
              <w:jc w:val="center"/>
              <w:rPr>
                <w:rFonts w:ascii="宋体" w:hAnsi="宋体" w:eastAsia="宋体" w:cs="宋体"/>
                <w:color w:val="000000" w:themeColor="text1"/>
                <w:szCs w:val="21"/>
              </w:rPr>
            </w:pPr>
          </w:p>
        </w:tc>
        <w:tc>
          <w:tcPr>
            <w:tcW w:w="2192" w:type="dxa"/>
          </w:tcPr>
          <w:p>
            <w:pPr>
              <w:spacing w:line="400" w:lineRule="exact"/>
              <w:ind w:left="277" w:hanging="277" w:hangingChars="132"/>
              <w:jc w:val="center"/>
              <w:rPr>
                <w:rFonts w:ascii="宋体" w:hAnsi="宋体" w:eastAsia="宋体" w:cs="宋体"/>
                <w:color w:val="000000" w:themeColor="text1"/>
                <w:szCs w:val="21"/>
              </w:rPr>
            </w:pPr>
          </w:p>
        </w:tc>
      </w:tr>
    </w:tbl>
    <w:p>
      <w:pPr>
        <w:spacing w:line="360" w:lineRule="auto"/>
        <w:rPr>
          <w:rFonts w:ascii="宋体" w:hAnsi="宋体" w:cs="宋体"/>
          <w:color w:val="000000" w:themeColor="text1"/>
          <w:sz w:val="24"/>
        </w:rPr>
      </w:pPr>
    </w:p>
    <w:p>
      <w:pPr>
        <w:spacing w:line="400" w:lineRule="exact"/>
        <w:ind w:left="600" w:leftChars="57" w:hanging="480" w:hanging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注：1.供应商必须据实填写，不得虚假应答，否则将取消其成交资格。</w:t>
      </w:r>
    </w:p>
    <w:p>
      <w:pPr>
        <w:widowControl/>
        <w:shd w:val="clear" w:color="auto" w:fill="FFFFFF"/>
        <w:spacing w:line="360" w:lineRule="auto"/>
        <w:jc w:val="left"/>
        <w:rPr>
          <w:rFonts w:ascii="宋体" w:hAnsi="宋体" w:eastAsia="宋体" w:cs="宋体"/>
          <w:color w:val="000000" w:themeColor="text1"/>
          <w:sz w:val="24"/>
          <w:szCs w:val="24"/>
        </w:rPr>
      </w:pPr>
      <w:r>
        <w:rPr>
          <w:rFonts w:hint="eastAsia" w:ascii="宋体" w:hAnsi="宋体" w:eastAsia="宋体" w:cs="宋体"/>
          <w:bCs/>
          <w:color w:val="000000" w:themeColor="text1"/>
          <w:sz w:val="24"/>
          <w:szCs w:val="24"/>
        </w:rPr>
        <w:t>2、应答内容包括采购文件“</w:t>
      </w:r>
      <w:r>
        <w:rPr>
          <w:rFonts w:hint="eastAsia" w:ascii="宋体" w:hAnsi="宋体" w:eastAsia="宋体" w:cs="宋体"/>
          <w:bCs/>
          <w:color w:val="000000" w:themeColor="text1"/>
          <w:kern w:val="0"/>
          <w:sz w:val="24"/>
          <w:szCs w:val="24"/>
        </w:rPr>
        <w:t>四、商务要求”全部内容。</w:t>
      </w: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供应商：xxxxxxx(单位公章)。</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法定代表人或授权代表（签字或加盖个人名章）：xxxx</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日期：xxxx </w:t>
      </w:r>
    </w:p>
    <w:p>
      <w:pPr>
        <w:adjustRightInd w:val="0"/>
        <w:spacing w:line="360" w:lineRule="auto"/>
        <w:rPr>
          <w:rFonts w:ascii="宋体" w:hAnsi="宋体" w:eastAsia="宋体" w:cs="宋体"/>
          <w:b/>
          <w:color w:val="000000" w:themeColor="text1"/>
          <w:sz w:val="24"/>
          <w:szCs w:val="24"/>
        </w:rPr>
      </w:pPr>
    </w:p>
    <w:p>
      <w:pPr>
        <w:pStyle w:val="2"/>
        <w:rPr>
          <w:rFonts w:ascii="宋体" w:hAnsi="宋体" w:cs="宋体"/>
          <w:b/>
          <w:color w:val="000000" w:themeColor="text1"/>
          <w:sz w:val="24"/>
        </w:rPr>
      </w:pPr>
    </w:p>
    <w:p>
      <w:pPr>
        <w:pStyle w:val="2"/>
        <w:rPr>
          <w:rFonts w:ascii="宋体" w:hAnsi="宋体" w:cs="宋体"/>
          <w:b/>
          <w:color w:val="000000" w:themeColor="text1"/>
          <w:sz w:val="24"/>
        </w:rPr>
      </w:pPr>
    </w:p>
    <w:p>
      <w:pPr>
        <w:pStyle w:val="2"/>
        <w:rPr>
          <w:rFonts w:ascii="宋体" w:hAnsi="宋体" w:cs="宋体"/>
          <w:b/>
          <w:color w:val="000000" w:themeColor="text1"/>
          <w:sz w:val="24"/>
        </w:rPr>
      </w:pPr>
    </w:p>
    <w:p>
      <w:pPr>
        <w:pStyle w:val="2"/>
        <w:rPr>
          <w:rFonts w:ascii="宋体" w:hAnsi="宋体" w:cs="宋体"/>
          <w:b/>
          <w:color w:val="000000" w:themeColor="text1"/>
          <w:sz w:val="24"/>
        </w:rPr>
      </w:pPr>
    </w:p>
    <w:p>
      <w:pPr>
        <w:adjustRightInd w:val="0"/>
        <w:spacing w:line="360" w:lineRule="auto"/>
        <w:rPr>
          <w:rFonts w:ascii="宋体" w:hAnsi="宋体" w:eastAsia="宋体" w:cs="宋体"/>
          <w:b/>
          <w:color w:val="000000" w:themeColor="text1"/>
          <w:sz w:val="28"/>
          <w:szCs w:val="28"/>
        </w:rPr>
      </w:pPr>
    </w:p>
    <w:sectPr>
      <w:footerReference r:id="rId3" w:type="default"/>
      <w:pgSz w:w="11906" w:h="16838"/>
      <w:pgMar w:top="1440" w:right="1803" w:bottom="1440" w:left="1803" w:header="0"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0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1453050"/>
    </w:sdtPr>
    <w:sdtContent>
      <w:p>
        <w:pPr>
          <w:pStyle w:val="8"/>
        </w:pPr>
        <w:r>
          <w:ptab w:relativeTo="margin" w:alignment="center" w:leader="none"/>
        </w:r>
        <w:r>
          <w:fldChar w:fldCharType="begin"/>
        </w:r>
        <w:r>
          <w:instrText xml:space="preserve">PAGE   \* MERGEFORMAT</w:instrText>
        </w:r>
        <w:r>
          <w:fldChar w:fldCharType="separate"/>
        </w:r>
        <w:r>
          <w:rPr>
            <w:lang w:val="zh-CN"/>
          </w:rPr>
          <w:t>1</w:t>
        </w:r>
        <w:r>
          <w:rPr>
            <w:lang w:val="zh-CN"/>
          </w:rPr>
          <w:fldChar w:fldCharType="end"/>
        </w:r>
      </w:p>
    </w:sdtContent>
  </w:sdt>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A4ACBA"/>
    <w:multiLevelType w:val="singleLevel"/>
    <w:tmpl w:val="61A4ACBA"/>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31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4307BB"/>
    <w:rsid w:val="000014A8"/>
    <w:rsid w:val="000074C7"/>
    <w:rsid w:val="0003584C"/>
    <w:rsid w:val="00036F99"/>
    <w:rsid w:val="000447A0"/>
    <w:rsid w:val="00051E88"/>
    <w:rsid w:val="0005683B"/>
    <w:rsid w:val="00056C97"/>
    <w:rsid w:val="00060783"/>
    <w:rsid w:val="00065413"/>
    <w:rsid w:val="00070809"/>
    <w:rsid w:val="000728AD"/>
    <w:rsid w:val="000861D7"/>
    <w:rsid w:val="00086F24"/>
    <w:rsid w:val="000B3C8D"/>
    <w:rsid w:val="000C07DC"/>
    <w:rsid w:val="000C68F8"/>
    <w:rsid w:val="000C7B42"/>
    <w:rsid w:val="000D67D8"/>
    <w:rsid w:val="000E69B2"/>
    <w:rsid w:val="000F1620"/>
    <w:rsid w:val="0010553F"/>
    <w:rsid w:val="00105732"/>
    <w:rsid w:val="001077DF"/>
    <w:rsid w:val="00110A57"/>
    <w:rsid w:val="00115291"/>
    <w:rsid w:val="001207A3"/>
    <w:rsid w:val="00121D7C"/>
    <w:rsid w:val="001269A7"/>
    <w:rsid w:val="00135799"/>
    <w:rsid w:val="0013629E"/>
    <w:rsid w:val="00143AD8"/>
    <w:rsid w:val="00173D76"/>
    <w:rsid w:val="00174A39"/>
    <w:rsid w:val="001778F3"/>
    <w:rsid w:val="00181D2C"/>
    <w:rsid w:val="00185F1E"/>
    <w:rsid w:val="00186BA4"/>
    <w:rsid w:val="00194A32"/>
    <w:rsid w:val="001B0A15"/>
    <w:rsid w:val="001B14A1"/>
    <w:rsid w:val="001B6CFB"/>
    <w:rsid w:val="001C659E"/>
    <w:rsid w:val="001F1A17"/>
    <w:rsid w:val="00202406"/>
    <w:rsid w:val="0020411E"/>
    <w:rsid w:val="00212159"/>
    <w:rsid w:val="00223DB1"/>
    <w:rsid w:val="002258E3"/>
    <w:rsid w:val="00227061"/>
    <w:rsid w:val="00234127"/>
    <w:rsid w:val="00262B86"/>
    <w:rsid w:val="00262E0E"/>
    <w:rsid w:val="002730D7"/>
    <w:rsid w:val="002751C0"/>
    <w:rsid w:val="00283819"/>
    <w:rsid w:val="00297E50"/>
    <w:rsid w:val="002A466B"/>
    <w:rsid w:val="002A5570"/>
    <w:rsid w:val="002C212C"/>
    <w:rsid w:val="002C37A5"/>
    <w:rsid w:val="002D2332"/>
    <w:rsid w:val="002D45F9"/>
    <w:rsid w:val="002E3CEA"/>
    <w:rsid w:val="00304A28"/>
    <w:rsid w:val="00313F2A"/>
    <w:rsid w:val="0032221E"/>
    <w:rsid w:val="00337FC1"/>
    <w:rsid w:val="00341030"/>
    <w:rsid w:val="003471C4"/>
    <w:rsid w:val="00347F64"/>
    <w:rsid w:val="0035157E"/>
    <w:rsid w:val="00360B27"/>
    <w:rsid w:val="00387380"/>
    <w:rsid w:val="00395D79"/>
    <w:rsid w:val="003A024E"/>
    <w:rsid w:val="003A225C"/>
    <w:rsid w:val="003A321F"/>
    <w:rsid w:val="003A5184"/>
    <w:rsid w:val="003A7FD8"/>
    <w:rsid w:val="003C3CBD"/>
    <w:rsid w:val="003D07B4"/>
    <w:rsid w:val="003D5C7A"/>
    <w:rsid w:val="003E2C62"/>
    <w:rsid w:val="003F7BB6"/>
    <w:rsid w:val="00405C84"/>
    <w:rsid w:val="00412CBE"/>
    <w:rsid w:val="00413429"/>
    <w:rsid w:val="00417017"/>
    <w:rsid w:val="0042422F"/>
    <w:rsid w:val="004307BB"/>
    <w:rsid w:val="00434705"/>
    <w:rsid w:val="00443035"/>
    <w:rsid w:val="004455B0"/>
    <w:rsid w:val="00475E4B"/>
    <w:rsid w:val="00486038"/>
    <w:rsid w:val="004A4765"/>
    <w:rsid w:val="004C3566"/>
    <w:rsid w:val="004C3C6E"/>
    <w:rsid w:val="004D62A4"/>
    <w:rsid w:val="004E1DA5"/>
    <w:rsid w:val="005010AA"/>
    <w:rsid w:val="0050497E"/>
    <w:rsid w:val="00511452"/>
    <w:rsid w:val="00511D0B"/>
    <w:rsid w:val="00517260"/>
    <w:rsid w:val="005342D0"/>
    <w:rsid w:val="00537C48"/>
    <w:rsid w:val="005437F2"/>
    <w:rsid w:val="0055220A"/>
    <w:rsid w:val="0055655C"/>
    <w:rsid w:val="0056186F"/>
    <w:rsid w:val="00564CF7"/>
    <w:rsid w:val="00567784"/>
    <w:rsid w:val="00575E9B"/>
    <w:rsid w:val="005772D6"/>
    <w:rsid w:val="00577859"/>
    <w:rsid w:val="00577B50"/>
    <w:rsid w:val="0058242E"/>
    <w:rsid w:val="00582BF2"/>
    <w:rsid w:val="0059682C"/>
    <w:rsid w:val="005A11E5"/>
    <w:rsid w:val="005A4F3B"/>
    <w:rsid w:val="005A64BA"/>
    <w:rsid w:val="005B34E1"/>
    <w:rsid w:val="005D15A1"/>
    <w:rsid w:val="005E1C89"/>
    <w:rsid w:val="005F4793"/>
    <w:rsid w:val="00607DBD"/>
    <w:rsid w:val="0061137A"/>
    <w:rsid w:val="00614A45"/>
    <w:rsid w:val="00626D10"/>
    <w:rsid w:val="00631064"/>
    <w:rsid w:val="00631685"/>
    <w:rsid w:val="00632665"/>
    <w:rsid w:val="00647AD2"/>
    <w:rsid w:val="00650A99"/>
    <w:rsid w:val="0065529A"/>
    <w:rsid w:val="00657CDC"/>
    <w:rsid w:val="006666E4"/>
    <w:rsid w:val="00670FEB"/>
    <w:rsid w:val="00673DBE"/>
    <w:rsid w:val="006747CD"/>
    <w:rsid w:val="00675729"/>
    <w:rsid w:val="0068404B"/>
    <w:rsid w:val="00684EA7"/>
    <w:rsid w:val="0068718F"/>
    <w:rsid w:val="006964BC"/>
    <w:rsid w:val="006A616A"/>
    <w:rsid w:val="006A6B14"/>
    <w:rsid w:val="006D043C"/>
    <w:rsid w:val="006D3E5F"/>
    <w:rsid w:val="006D6AD7"/>
    <w:rsid w:val="006E2BD4"/>
    <w:rsid w:val="006E47BA"/>
    <w:rsid w:val="006F1C0A"/>
    <w:rsid w:val="006F5132"/>
    <w:rsid w:val="007111A6"/>
    <w:rsid w:val="00725857"/>
    <w:rsid w:val="007369F4"/>
    <w:rsid w:val="00740E38"/>
    <w:rsid w:val="00742295"/>
    <w:rsid w:val="00753E71"/>
    <w:rsid w:val="00764CEB"/>
    <w:rsid w:val="00765C3E"/>
    <w:rsid w:val="00767F65"/>
    <w:rsid w:val="0077036B"/>
    <w:rsid w:val="00771F06"/>
    <w:rsid w:val="00784E2D"/>
    <w:rsid w:val="0078521A"/>
    <w:rsid w:val="007858FC"/>
    <w:rsid w:val="007919A2"/>
    <w:rsid w:val="007946FC"/>
    <w:rsid w:val="00795006"/>
    <w:rsid w:val="00797AF9"/>
    <w:rsid w:val="007A0B1F"/>
    <w:rsid w:val="007C4A73"/>
    <w:rsid w:val="007C7CB9"/>
    <w:rsid w:val="007D0008"/>
    <w:rsid w:val="007D3F10"/>
    <w:rsid w:val="007D41EF"/>
    <w:rsid w:val="007E2659"/>
    <w:rsid w:val="007E7860"/>
    <w:rsid w:val="007F67D8"/>
    <w:rsid w:val="0080091D"/>
    <w:rsid w:val="00801D8A"/>
    <w:rsid w:val="008050D8"/>
    <w:rsid w:val="00820347"/>
    <w:rsid w:val="00822C35"/>
    <w:rsid w:val="00823067"/>
    <w:rsid w:val="00830AA6"/>
    <w:rsid w:val="00836E0C"/>
    <w:rsid w:val="00854E80"/>
    <w:rsid w:val="0086316C"/>
    <w:rsid w:val="008674C2"/>
    <w:rsid w:val="00884BC3"/>
    <w:rsid w:val="0089071D"/>
    <w:rsid w:val="00891A8B"/>
    <w:rsid w:val="00894525"/>
    <w:rsid w:val="00895583"/>
    <w:rsid w:val="00896A34"/>
    <w:rsid w:val="008E1466"/>
    <w:rsid w:val="008F4BC6"/>
    <w:rsid w:val="008F57CF"/>
    <w:rsid w:val="009111EB"/>
    <w:rsid w:val="00932CDE"/>
    <w:rsid w:val="00936C35"/>
    <w:rsid w:val="00953829"/>
    <w:rsid w:val="00967CB0"/>
    <w:rsid w:val="00982277"/>
    <w:rsid w:val="009969F0"/>
    <w:rsid w:val="009A277F"/>
    <w:rsid w:val="009C1EC4"/>
    <w:rsid w:val="009C49EF"/>
    <w:rsid w:val="009D1830"/>
    <w:rsid w:val="009F2173"/>
    <w:rsid w:val="009F54EC"/>
    <w:rsid w:val="00A07114"/>
    <w:rsid w:val="00A0797E"/>
    <w:rsid w:val="00A11FE8"/>
    <w:rsid w:val="00A20E32"/>
    <w:rsid w:val="00A2340F"/>
    <w:rsid w:val="00A2359A"/>
    <w:rsid w:val="00A23ECB"/>
    <w:rsid w:val="00A448FC"/>
    <w:rsid w:val="00A45E39"/>
    <w:rsid w:val="00A52A4C"/>
    <w:rsid w:val="00A54A17"/>
    <w:rsid w:val="00A630A8"/>
    <w:rsid w:val="00A63865"/>
    <w:rsid w:val="00A64995"/>
    <w:rsid w:val="00A817F8"/>
    <w:rsid w:val="00A91FD5"/>
    <w:rsid w:val="00A93954"/>
    <w:rsid w:val="00A9733B"/>
    <w:rsid w:val="00AA4081"/>
    <w:rsid w:val="00AA68E5"/>
    <w:rsid w:val="00AB1C14"/>
    <w:rsid w:val="00AB6001"/>
    <w:rsid w:val="00AC7D08"/>
    <w:rsid w:val="00AD1111"/>
    <w:rsid w:val="00AF2B2A"/>
    <w:rsid w:val="00AF52EA"/>
    <w:rsid w:val="00B17BEB"/>
    <w:rsid w:val="00B24A06"/>
    <w:rsid w:val="00B26B88"/>
    <w:rsid w:val="00B271DB"/>
    <w:rsid w:val="00B32469"/>
    <w:rsid w:val="00B451D4"/>
    <w:rsid w:val="00B55310"/>
    <w:rsid w:val="00B610D9"/>
    <w:rsid w:val="00B66DA5"/>
    <w:rsid w:val="00B66EF9"/>
    <w:rsid w:val="00B81492"/>
    <w:rsid w:val="00BA45CA"/>
    <w:rsid w:val="00BB1B7C"/>
    <w:rsid w:val="00BB5745"/>
    <w:rsid w:val="00BC1DB3"/>
    <w:rsid w:val="00BC7F21"/>
    <w:rsid w:val="00BD50F5"/>
    <w:rsid w:val="00BE11CA"/>
    <w:rsid w:val="00BF2F3E"/>
    <w:rsid w:val="00C115B3"/>
    <w:rsid w:val="00C1308E"/>
    <w:rsid w:val="00C1388E"/>
    <w:rsid w:val="00C153D2"/>
    <w:rsid w:val="00C25CA8"/>
    <w:rsid w:val="00C30666"/>
    <w:rsid w:val="00C37191"/>
    <w:rsid w:val="00C51347"/>
    <w:rsid w:val="00C615A2"/>
    <w:rsid w:val="00C625AA"/>
    <w:rsid w:val="00C63FAD"/>
    <w:rsid w:val="00C746D3"/>
    <w:rsid w:val="00C859B7"/>
    <w:rsid w:val="00CC2FBC"/>
    <w:rsid w:val="00CF06BA"/>
    <w:rsid w:val="00D01196"/>
    <w:rsid w:val="00D030E9"/>
    <w:rsid w:val="00D21107"/>
    <w:rsid w:val="00D36AC3"/>
    <w:rsid w:val="00D42797"/>
    <w:rsid w:val="00D504DD"/>
    <w:rsid w:val="00D50B2F"/>
    <w:rsid w:val="00D51E10"/>
    <w:rsid w:val="00D530A9"/>
    <w:rsid w:val="00D6766F"/>
    <w:rsid w:val="00D67949"/>
    <w:rsid w:val="00D8279D"/>
    <w:rsid w:val="00D84E78"/>
    <w:rsid w:val="00DB3D1E"/>
    <w:rsid w:val="00E0063A"/>
    <w:rsid w:val="00E27569"/>
    <w:rsid w:val="00E308F9"/>
    <w:rsid w:val="00E31140"/>
    <w:rsid w:val="00E436D2"/>
    <w:rsid w:val="00E52C40"/>
    <w:rsid w:val="00E6334A"/>
    <w:rsid w:val="00E91AF9"/>
    <w:rsid w:val="00EC5881"/>
    <w:rsid w:val="00ED6283"/>
    <w:rsid w:val="00EE2B06"/>
    <w:rsid w:val="00F12674"/>
    <w:rsid w:val="00F16A1D"/>
    <w:rsid w:val="00F22A74"/>
    <w:rsid w:val="00F2331D"/>
    <w:rsid w:val="00F3237B"/>
    <w:rsid w:val="00F325AE"/>
    <w:rsid w:val="00F418B1"/>
    <w:rsid w:val="00F44093"/>
    <w:rsid w:val="00F543A8"/>
    <w:rsid w:val="00F61689"/>
    <w:rsid w:val="00F809A7"/>
    <w:rsid w:val="00F855B0"/>
    <w:rsid w:val="00FE3A2C"/>
    <w:rsid w:val="00FE52B0"/>
    <w:rsid w:val="00FE6663"/>
    <w:rsid w:val="00FF1FDE"/>
    <w:rsid w:val="00FF3CEA"/>
    <w:rsid w:val="00FF41BD"/>
    <w:rsid w:val="05F801AC"/>
    <w:rsid w:val="068A33D5"/>
    <w:rsid w:val="0A3363A5"/>
    <w:rsid w:val="0E6D6585"/>
    <w:rsid w:val="16E66300"/>
    <w:rsid w:val="16F97B52"/>
    <w:rsid w:val="17D53C4E"/>
    <w:rsid w:val="1AAC2B49"/>
    <w:rsid w:val="256C5617"/>
    <w:rsid w:val="2A0928D1"/>
    <w:rsid w:val="2B57627A"/>
    <w:rsid w:val="2CF20BF4"/>
    <w:rsid w:val="311236DC"/>
    <w:rsid w:val="31460E36"/>
    <w:rsid w:val="3357143D"/>
    <w:rsid w:val="3C6B3B00"/>
    <w:rsid w:val="3C9C139B"/>
    <w:rsid w:val="41072576"/>
    <w:rsid w:val="41805FE0"/>
    <w:rsid w:val="4A822FDF"/>
    <w:rsid w:val="4F851A4A"/>
    <w:rsid w:val="5112167F"/>
    <w:rsid w:val="5A881908"/>
    <w:rsid w:val="5B654D75"/>
    <w:rsid w:val="5E43769B"/>
    <w:rsid w:val="66BD0CAD"/>
    <w:rsid w:val="6E4C3647"/>
    <w:rsid w:val="7AE735F7"/>
    <w:rsid w:val="7E2937D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7"/>
    <w:qFormat/>
    <w:uiPriority w:val="0"/>
    <w:pPr>
      <w:keepNext/>
      <w:keepLines/>
      <w:spacing w:before="260" w:after="260" w:line="415" w:lineRule="auto"/>
      <w:outlineLvl w:val="1"/>
    </w:pPr>
    <w:rPr>
      <w:rFonts w:ascii="Arial" w:hAnsi="Arial" w:eastAsia="黑体" w:cs="Times New Roman"/>
      <w:bCs/>
      <w:sz w:val="20"/>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link w:val="25"/>
    <w:qFormat/>
    <w:uiPriority w:val="0"/>
    <w:pPr>
      <w:spacing w:after="120"/>
    </w:pPr>
    <w:rPr>
      <w:rFonts w:ascii="Times New Roman" w:hAnsi="Times New Roman" w:eastAsia="宋体" w:cs="Times New Roman"/>
      <w:szCs w:val="24"/>
    </w:rPr>
  </w:style>
  <w:style w:type="paragraph" w:styleId="6">
    <w:name w:val="annotation text"/>
    <w:basedOn w:val="1"/>
    <w:link w:val="22"/>
    <w:semiHidden/>
    <w:unhideWhenUsed/>
    <w:qFormat/>
    <w:uiPriority w:val="99"/>
    <w:pPr>
      <w:jc w:val="left"/>
    </w:pPr>
  </w:style>
  <w:style w:type="paragraph" w:styleId="7">
    <w:name w:val="Balloon Text"/>
    <w:basedOn w:val="1"/>
    <w:link w:val="24"/>
    <w:semiHidden/>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annotation subject"/>
    <w:basedOn w:val="6"/>
    <w:next w:val="6"/>
    <w:link w:val="23"/>
    <w:semiHidden/>
    <w:unhideWhenUsed/>
    <w:qFormat/>
    <w:uiPriority w:val="99"/>
    <w:rPr>
      <w:b/>
      <w:bCs/>
    </w:rPr>
  </w:style>
  <w:style w:type="paragraph" w:styleId="11">
    <w:name w:val="Body Text First Indent"/>
    <w:basedOn w:val="2"/>
    <w:unhideWhenUsed/>
    <w:qFormat/>
    <w:uiPriority w:val="99"/>
    <w:pPr>
      <w:spacing w:after="0" w:line="360" w:lineRule="auto"/>
      <w:ind w:right="210" w:rightChars="100"/>
    </w:pPr>
    <w:rPr>
      <w:rFonts w:ascii="宋体" w:hAnsi="宋体"/>
      <w:szCs w:val="21"/>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5">
    <w:name w:val="Strong"/>
    <w:basedOn w:val="14"/>
    <w:qFormat/>
    <w:uiPriority w:val="22"/>
    <w:rPr>
      <w:b/>
      <w:bCs/>
    </w:rPr>
  </w:style>
  <w:style w:type="character" w:styleId="16">
    <w:name w:val="Hyperlink"/>
    <w:basedOn w:val="14"/>
    <w:unhideWhenUsed/>
    <w:qFormat/>
    <w:uiPriority w:val="99"/>
    <w:rPr>
      <w:color w:val="0000FF" w:themeColor="hyperlink"/>
      <w:u w:val="single"/>
    </w:rPr>
  </w:style>
  <w:style w:type="character" w:styleId="17">
    <w:name w:val="annotation reference"/>
    <w:basedOn w:val="14"/>
    <w:unhideWhenUsed/>
    <w:qFormat/>
    <w:uiPriority w:val="0"/>
    <w:rPr>
      <w:sz w:val="21"/>
      <w:szCs w:val="21"/>
    </w:rPr>
  </w:style>
  <w:style w:type="character" w:customStyle="1" w:styleId="18">
    <w:name w:val="页眉 Char"/>
    <w:basedOn w:val="14"/>
    <w:link w:val="9"/>
    <w:qFormat/>
    <w:uiPriority w:val="99"/>
    <w:rPr>
      <w:sz w:val="18"/>
      <w:szCs w:val="18"/>
    </w:rPr>
  </w:style>
  <w:style w:type="character" w:customStyle="1" w:styleId="19">
    <w:name w:val="页脚 Char"/>
    <w:basedOn w:val="14"/>
    <w:link w:val="8"/>
    <w:qFormat/>
    <w:uiPriority w:val="99"/>
    <w:rPr>
      <w:sz w:val="18"/>
      <w:szCs w:val="18"/>
    </w:rPr>
  </w:style>
  <w:style w:type="paragraph" w:styleId="20">
    <w:name w:val="List Paragraph"/>
    <w:basedOn w:val="1"/>
    <w:qFormat/>
    <w:uiPriority w:val="34"/>
    <w:pPr>
      <w:widowControl/>
      <w:spacing w:before="100" w:beforeAutospacing="1" w:after="100" w:afterAutospacing="1"/>
      <w:jc w:val="left"/>
    </w:pPr>
    <w:rPr>
      <w:rFonts w:ascii="宋体" w:hAnsi="宋体" w:eastAsia="宋体" w:cs="宋体"/>
      <w:kern w:val="0"/>
      <w:sz w:val="24"/>
      <w:szCs w:val="24"/>
    </w:rPr>
  </w:style>
  <w:style w:type="character" w:customStyle="1" w:styleId="21">
    <w:name w:val="apple-converted-space"/>
    <w:basedOn w:val="14"/>
    <w:qFormat/>
    <w:uiPriority w:val="0"/>
  </w:style>
  <w:style w:type="character" w:customStyle="1" w:styleId="22">
    <w:name w:val="批注文字 Char"/>
    <w:basedOn w:val="14"/>
    <w:link w:val="6"/>
    <w:semiHidden/>
    <w:qFormat/>
    <w:uiPriority w:val="99"/>
  </w:style>
  <w:style w:type="character" w:customStyle="1" w:styleId="23">
    <w:name w:val="批注主题 Char"/>
    <w:basedOn w:val="22"/>
    <w:link w:val="10"/>
    <w:semiHidden/>
    <w:qFormat/>
    <w:uiPriority w:val="99"/>
    <w:rPr>
      <w:b/>
      <w:bCs/>
    </w:rPr>
  </w:style>
  <w:style w:type="character" w:customStyle="1" w:styleId="24">
    <w:name w:val="批注框文本 Char"/>
    <w:basedOn w:val="14"/>
    <w:link w:val="7"/>
    <w:semiHidden/>
    <w:qFormat/>
    <w:uiPriority w:val="99"/>
    <w:rPr>
      <w:sz w:val="18"/>
      <w:szCs w:val="18"/>
    </w:rPr>
  </w:style>
  <w:style w:type="character" w:customStyle="1" w:styleId="25">
    <w:name w:val="正文文本 Char"/>
    <w:basedOn w:val="14"/>
    <w:link w:val="2"/>
    <w:qFormat/>
    <w:uiPriority w:val="0"/>
    <w:rPr>
      <w:rFonts w:ascii="Times New Roman" w:hAnsi="Times New Roman" w:eastAsia="宋体" w:cs="Times New Roman"/>
      <w:szCs w:val="24"/>
    </w:rPr>
  </w:style>
  <w:style w:type="character" w:customStyle="1" w:styleId="26">
    <w:name w:val="标题 1 Char"/>
    <w:basedOn w:val="14"/>
    <w:link w:val="3"/>
    <w:qFormat/>
    <w:uiPriority w:val="9"/>
    <w:rPr>
      <w:rFonts w:asciiTheme="minorHAnsi" w:hAnsiTheme="minorHAnsi" w:eastAsiaTheme="minorEastAsia" w:cstheme="minorBidi"/>
      <w:b/>
      <w:bCs/>
      <w:kern w:val="44"/>
      <w:sz w:val="44"/>
      <w:szCs w:val="44"/>
    </w:rPr>
  </w:style>
  <w:style w:type="character" w:customStyle="1" w:styleId="27">
    <w:name w:val="标题 2 Char"/>
    <w:basedOn w:val="14"/>
    <w:link w:val="4"/>
    <w:qFormat/>
    <w:uiPriority w:val="0"/>
    <w:rPr>
      <w:rFonts w:ascii="Arial" w:hAnsi="Arial" w:eastAsia="黑体"/>
      <w:bCs/>
      <w:kern w:val="2"/>
      <w:szCs w:val="32"/>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129AF0-0996-4973-B779-7CD4BA31F2CC}">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10</Pages>
  <Words>682</Words>
  <Characters>3889</Characters>
  <Lines>32</Lines>
  <Paragraphs>9</Paragraphs>
  <TotalTime>6</TotalTime>
  <ScaleCrop>false</ScaleCrop>
  <LinksUpToDate>false</LinksUpToDate>
  <CharactersWithSpaces>4562</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2020-02-11T01:24:00Z</dcterms:created>
  <dc:creator>admin</dc:creator>
  <cp:lastModifiedBy>Administrator</cp:lastModifiedBy>
  <cp:lastPrinted>2020-11-13T04:46:25Z</cp:lastPrinted>
  <dcterms:modified xsi:type="dcterms:W3CDTF">2020-11-13T04:50:33Z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